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4848" w14:textId="77777777" w:rsidR="006732F1" w:rsidRPr="00CB6E85" w:rsidRDefault="006732F1" w:rsidP="006732F1">
      <w:pPr>
        <w:jc w:val="center"/>
        <w:rPr>
          <w:rFonts w:ascii="Arial" w:hAnsi="Arial" w:cs="Arial"/>
          <w:b/>
          <w:bCs/>
          <w:sz w:val="22"/>
          <w:szCs w:val="22"/>
        </w:rPr>
      </w:pPr>
      <w:r w:rsidRPr="00CB6E85">
        <w:rPr>
          <w:rFonts w:ascii="Arial" w:hAnsi="Arial" w:cs="Arial"/>
          <w:b/>
          <w:bCs/>
          <w:sz w:val="22"/>
          <w:szCs w:val="22"/>
        </w:rPr>
        <w:t>ANEXO I</w:t>
      </w:r>
    </w:p>
    <w:p w14:paraId="68FAD0CA" w14:textId="77777777" w:rsidR="006732F1" w:rsidRPr="00CB6E85" w:rsidRDefault="006732F1" w:rsidP="006732F1">
      <w:pPr>
        <w:jc w:val="both"/>
        <w:rPr>
          <w:rFonts w:ascii="Arial" w:hAnsi="Arial" w:cs="Arial"/>
          <w:bCs/>
          <w:sz w:val="22"/>
          <w:szCs w:val="22"/>
        </w:rPr>
      </w:pPr>
    </w:p>
    <w:p w14:paraId="7928BF07" w14:textId="3D0F0B24" w:rsidR="006732F1" w:rsidRDefault="006732F1" w:rsidP="006732F1">
      <w:pPr>
        <w:jc w:val="center"/>
        <w:rPr>
          <w:rFonts w:ascii="Arial" w:hAnsi="Arial" w:cs="Arial"/>
          <w:b/>
          <w:bCs/>
          <w:sz w:val="22"/>
          <w:szCs w:val="22"/>
          <w:u w:val="single"/>
        </w:rPr>
      </w:pPr>
      <w:r w:rsidRPr="00CB6E85">
        <w:rPr>
          <w:rFonts w:ascii="Arial" w:hAnsi="Arial" w:cs="Arial"/>
          <w:b/>
          <w:bCs/>
          <w:sz w:val="22"/>
          <w:szCs w:val="22"/>
          <w:u w:val="single"/>
        </w:rPr>
        <w:t>TERMO DE REFERÊNCIA</w:t>
      </w:r>
    </w:p>
    <w:p w14:paraId="052B3CCC" w14:textId="66C813FB" w:rsidR="00D21CC2" w:rsidRDefault="00D21CC2" w:rsidP="006732F1">
      <w:pPr>
        <w:jc w:val="center"/>
        <w:rPr>
          <w:rFonts w:ascii="Arial" w:hAnsi="Arial" w:cs="Arial"/>
          <w:b/>
          <w:bCs/>
          <w:sz w:val="22"/>
          <w:szCs w:val="22"/>
          <w:u w:val="single"/>
        </w:rPr>
      </w:pPr>
    </w:p>
    <w:p w14:paraId="24B37507" w14:textId="77777777" w:rsidR="00D21CC2" w:rsidRPr="00CB6E85" w:rsidRDefault="00D21CC2" w:rsidP="006732F1">
      <w:pPr>
        <w:jc w:val="center"/>
        <w:rPr>
          <w:rFonts w:ascii="Arial" w:hAnsi="Arial" w:cs="Arial"/>
          <w:b/>
          <w:bCs/>
          <w:sz w:val="22"/>
          <w:szCs w:val="22"/>
          <w:u w:val="single"/>
        </w:rPr>
      </w:pPr>
    </w:p>
    <w:p w14:paraId="2B357418" w14:textId="77777777" w:rsidR="006732F1" w:rsidRPr="00CB6E85" w:rsidRDefault="006732F1" w:rsidP="00D66DCE">
      <w:pPr>
        <w:ind w:left="992" w:hanging="992"/>
        <w:jc w:val="both"/>
        <w:rPr>
          <w:rFonts w:ascii="Arial" w:hAnsi="Arial" w:cs="Arial"/>
          <w:bCs/>
          <w:sz w:val="22"/>
          <w:szCs w:val="22"/>
        </w:rPr>
      </w:pPr>
    </w:p>
    <w:p w14:paraId="3CB37CA2" w14:textId="77777777" w:rsidR="0063080F" w:rsidRPr="00CB6E85" w:rsidRDefault="0063080F" w:rsidP="0063080F">
      <w:pPr>
        <w:pStyle w:val="Corpodetexto31"/>
        <w:tabs>
          <w:tab w:val="left" w:pos="4962"/>
        </w:tabs>
        <w:ind w:left="993" w:hanging="993"/>
        <w:rPr>
          <w:rFonts w:cs="Arial"/>
          <w:b/>
          <w:szCs w:val="22"/>
        </w:rPr>
      </w:pPr>
      <w:r w:rsidRPr="00CB6E85">
        <w:rPr>
          <w:rFonts w:cs="Arial"/>
          <w:b/>
          <w:szCs w:val="22"/>
        </w:rPr>
        <w:t>1</w:t>
      </w:r>
      <w:r w:rsidRPr="00CB6E85">
        <w:rPr>
          <w:rFonts w:cs="Arial"/>
          <w:b/>
          <w:szCs w:val="22"/>
        </w:rPr>
        <w:tab/>
        <w:t>OBJETO</w:t>
      </w:r>
    </w:p>
    <w:p w14:paraId="4CC12A5E" w14:textId="590A9DA3" w:rsidR="003D5FB4" w:rsidRDefault="0063080F" w:rsidP="00C10C4A">
      <w:pPr>
        <w:pStyle w:val="Corpodetexto31"/>
        <w:tabs>
          <w:tab w:val="left" w:pos="4962"/>
        </w:tabs>
        <w:ind w:left="992" w:hanging="992"/>
        <w:rPr>
          <w:rFonts w:cs="Arial"/>
          <w:sz w:val="20"/>
        </w:rPr>
      </w:pPr>
      <w:r w:rsidRPr="00CB6E85">
        <w:rPr>
          <w:rFonts w:cs="Arial"/>
          <w:szCs w:val="22"/>
        </w:rPr>
        <w:t>1.1</w:t>
      </w:r>
      <w:r w:rsidRPr="00CB6E85">
        <w:rPr>
          <w:rFonts w:cs="Arial"/>
          <w:b/>
          <w:bCs/>
          <w:szCs w:val="22"/>
        </w:rPr>
        <w:tab/>
      </w:r>
      <w:r w:rsidR="00285F69">
        <w:rPr>
          <w:rFonts w:cs="Arial"/>
          <w:szCs w:val="22"/>
          <w:lang w:eastAsia="en-US"/>
        </w:rPr>
        <w:t xml:space="preserve">Registro de Preços com contratação simultânea, restrito às empresas declaradas pré-qualificadas através da </w:t>
      </w:r>
      <w:r w:rsidR="00285F69">
        <w:rPr>
          <w:rFonts w:cs="Arial"/>
          <w:b/>
          <w:bCs/>
          <w:szCs w:val="22"/>
          <w:lang w:eastAsia="en-US"/>
        </w:rPr>
        <w:t>PQ Nº 1237/2024</w:t>
      </w:r>
      <w:r w:rsidR="00285F69">
        <w:rPr>
          <w:rFonts w:cs="Arial"/>
          <w:szCs w:val="22"/>
          <w:lang w:eastAsia="en-US"/>
        </w:rPr>
        <w:t xml:space="preserve">, para prestação de serviços de pintura, para unidades da CAIXA </w:t>
      </w:r>
      <w:r w:rsidR="008731E3">
        <w:rPr>
          <w:rFonts w:cs="Arial"/>
          <w:szCs w:val="22"/>
          <w:lang w:eastAsia="en-US"/>
        </w:rPr>
        <w:t xml:space="preserve">vinculadas às superintendências da </w:t>
      </w:r>
      <w:r w:rsidR="00892BDB" w:rsidRPr="006F70DC">
        <w:rPr>
          <w:rFonts w:cs="Arial"/>
          <w:b/>
          <w:bCs/>
          <w:szCs w:val="22"/>
          <w:lang w:eastAsia="en-US"/>
        </w:rPr>
        <w:t>R</w:t>
      </w:r>
      <w:r w:rsidR="008731E3" w:rsidRPr="006F70DC">
        <w:rPr>
          <w:rFonts w:cs="Arial"/>
          <w:b/>
          <w:bCs/>
          <w:szCs w:val="22"/>
          <w:lang w:eastAsia="en-US"/>
        </w:rPr>
        <w:t xml:space="preserve">egião </w:t>
      </w:r>
      <w:r w:rsidR="00892BDB" w:rsidRPr="006F70DC">
        <w:rPr>
          <w:rFonts w:cs="Arial"/>
          <w:b/>
          <w:bCs/>
          <w:szCs w:val="22"/>
          <w:lang w:eastAsia="en-US"/>
        </w:rPr>
        <w:t>Norte</w:t>
      </w:r>
      <w:r w:rsidR="00285F69" w:rsidRPr="006F70DC">
        <w:rPr>
          <w:rFonts w:cs="Arial"/>
          <w:szCs w:val="22"/>
          <w:lang w:eastAsia="en-US"/>
        </w:rPr>
        <w:t xml:space="preserve"> - </w:t>
      </w:r>
      <w:r w:rsidR="00BB76D8" w:rsidRPr="006F70DC">
        <w:rPr>
          <w:rFonts w:cs="Arial"/>
          <w:b/>
          <w:bCs/>
          <w:szCs w:val="22"/>
          <w:lang w:eastAsia="en-US"/>
        </w:rPr>
        <w:t xml:space="preserve">Item I (SR </w:t>
      </w:r>
      <w:r w:rsidR="002E14EC" w:rsidRPr="006F70DC">
        <w:rPr>
          <w:rFonts w:cs="Arial"/>
          <w:b/>
          <w:bCs/>
          <w:szCs w:val="22"/>
          <w:lang w:eastAsia="en-US"/>
        </w:rPr>
        <w:t>Rondônia</w:t>
      </w:r>
      <w:r w:rsidR="00BB76D8" w:rsidRPr="006F70DC">
        <w:rPr>
          <w:rFonts w:cs="Arial"/>
          <w:b/>
          <w:bCs/>
          <w:szCs w:val="22"/>
          <w:lang w:eastAsia="en-US"/>
        </w:rPr>
        <w:t>)</w:t>
      </w:r>
      <w:r w:rsidR="002E14EC" w:rsidRPr="006F70DC">
        <w:rPr>
          <w:rFonts w:cs="Arial"/>
          <w:b/>
          <w:bCs/>
          <w:szCs w:val="22"/>
          <w:lang w:eastAsia="en-US"/>
        </w:rPr>
        <w:t xml:space="preserve"> e </w:t>
      </w:r>
      <w:r w:rsidR="00BB76D8" w:rsidRPr="006F70DC">
        <w:rPr>
          <w:rFonts w:cs="Arial"/>
          <w:b/>
          <w:bCs/>
          <w:szCs w:val="22"/>
          <w:lang w:eastAsia="en-US"/>
        </w:rPr>
        <w:t>Item I</w:t>
      </w:r>
      <w:r w:rsidR="00E05510" w:rsidRPr="006F70DC">
        <w:rPr>
          <w:rFonts w:cs="Arial"/>
          <w:b/>
          <w:bCs/>
          <w:szCs w:val="22"/>
          <w:lang w:eastAsia="en-US"/>
        </w:rPr>
        <w:t>I</w:t>
      </w:r>
      <w:r w:rsidR="00BB76D8" w:rsidRPr="006F70DC">
        <w:rPr>
          <w:rFonts w:cs="Arial"/>
          <w:b/>
          <w:bCs/>
          <w:szCs w:val="22"/>
          <w:lang w:eastAsia="en-US"/>
        </w:rPr>
        <w:t xml:space="preserve"> (SR </w:t>
      </w:r>
      <w:r w:rsidR="002E14EC" w:rsidRPr="006F70DC">
        <w:rPr>
          <w:rFonts w:cs="Arial"/>
          <w:b/>
          <w:bCs/>
          <w:szCs w:val="22"/>
          <w:lang w:eastAsia="en-US"/>
        </w:rPr>
        <w:t>Tocantins</w:t>
      </w:r>
      <w:r w:rsidR="00BB76D8" w:rsidRPr="006F70DC">
        <w:rPr>
          <w:rFonts w:cs="Arial"/>
          <w:b/>
          <w:bCs/>
          <w:szCs w:val="22"/>
          <w:lang w:eastAsia="en-US"/>
        </w:rPr>
        <w:t>)</w:t>
      </w:r>
      <w:r w:rsidR="00285F69" w:rsidRPr="006F70DC">
        <w:rPr>
          <w:rFonts w:cs="Arial"/>
          <w:szCs w:val="22"/>
          <w:lang w:eastAsia="en-US"/>
        </w:rPr>
        <w:t>.</w:t>
      </w:r>
      <w:r w:rsidR="00A82E9D">
        <w:rPr>
          <w:rFonts w:cs="Arial"/>
          <w:sz w:val="20"/>
        </w:rPr>
        <w:t xml:space="preserve"> </w:t>
      </w:r>
    </w:p>
    <w:p w14:paraId="7C82ACC5" w14:textId="77777777" w:rsidR="0063080F" w:rsidRPr="00CB6E85" w:rsidRDefault="0063080F" w:rsidP="0063080F">
      <w:pPr>
        <w:pStyle w:val="TextosemFormatao1"/>
        <w:ind w:left="993" w:hanging="993"/>
        <w:jc w:val="both"/>
        <w:rPr>
          <w:rFonts w:ascii="Arial" w:hAnsi="Arial" w:cs="Arial"/>
          <w:sz w:val="22"/>
          <w:szCs w:val="22"/>
        </w:rPr>
      </w:pPr>
    </w:p>
    <w:p w14:paraId="55F036C4" w14:textId="7C87A7BE" w:rsidR="0063080F" w:rsidRPr="00E06F54" w:rsidRDefault="00E06F54" w:rsidP="00E06F54">
      <w:pPr>
        <w:pStyle w:val="Corpodetexto31"/>
        <w:tabs>
          <w:tab w:val="left" w:pos="4962"/>
        </w:tabs>
        <w:ind w:left="993" w:hanging="993"/>
        <w:rPr>
          <w:rFonts w:cs="Arial"/>
          <w:b/>
          <w:szCs w:val="22"/>
        </w:rPr>
      </w:pPr>
      <w:r>
        <w:rPr>
          <w:rFonts w:cs="Arial"/>
          <w:b/>
          <w:szCs w:val="22"/>
        </w:rPr>
        <w:t>2</w:t>
      </w:r>
      <w:r>
        <w:rPr>
          <w:rFonts w:cs="Arial"/>
          <w:b/>
          <w:szCs w:val="22"/>
        </w:rPr>
        <w:tab/>
      </w:r>
      <w:r w:rsidR="0063080F" w:rsidRPr="00CB6E85">
        <w:rPr>
          <w:rFonts w:cs="Arial"/>
          <w:b/>
          <w:szCs w:val="22"/>
        </w:rPr>
        <w:t>DISPOSIÇÕES PRELIMINARES</w:t>
      </w:r>
    </w:p>
    <w:p w14:paraId="7B71F0BD" w14:textId="37E1E7A2" w:rsidR="0063080F" w:rsidRPr="00A445FA" w:rsidRDefault="0063080F" w:rsidP="00E06F54">
      <w:pPr>
        <w:pStyle w:val="Corpodetexto31"/>
        <w:tabs>
          <w:tab w:val="left" w:pos="4962"/>
        </w:tabs>
        <w:ind w:left="993" w:hanging="993"/>
        <w:rPr>
          <w:rFonts w:cs="Arial"/>
          <w:bCs/>
          <w:szCs w:val="22"/>
        </w:rPr>
      </w:pPr>
      <w:r w:rsidRPr="00A445FA">
        <w:rPr>
          <w:rFonts w:cs="Arial"/>
          <w:bCs/>
          <w:szCs w:val="22"/>
        </w:rPr>
        <w:t>2.1</w:t>
      </w:r>
      <w:r w:rsidRPr="00A445FA">
        <w:rPr>
          <w:rFonts w:cs="Arial"/>
          <w:bCs/>
          <w:szCs w:val="22"/>
        </w:rPr>
        <w:tab/>
      </w:r>
      <w:r w:rsidR="00A445FA" w:rsidRPr="00A445FA">
        <w:rPr>
          <w:rFonts w:cs="Arial"/>
          <w:bCs/>
          <w:szCs w:val="22"/>
          <w:u w:val="single"/>
        </w:rPr>
        <w:t>DEFINIÇÕES</w:t>
      </w:r>
    </w:p>
    <w:p w14:paraId="5D2D864F" w14:textId="77777777" w:rsidR="0063080F" w:rsidRPr="00CB6E85" w:rsidRDefault="0063080F" w:rsidP="0063080F">
      <w:pPr>
        <w:pStyle w:val="Recuodecorpodetexto"/>
        <w:widowControl w:val="0"/>
        <w:ind w:left="1080" w:hanging="1080"/>
        <w:rPr>
          <w:rFonts w:cs="Arial"/>
          <w:sz w:val="22"/>
          <w:szCs w:val="22"/>
        </w:rPr>
      </w:pPr>
    </w:p>
    <w:p w14:paraId="36866415"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Sistema de Registro de Preços - SRP - conjunto de procedimentos para registro formal de preços relativos à prestação de serviços e aquisição de bens, para contratações futuras.</w:t>
      </w:r>
    </w:p>
    <w:p w14:paraId="5CBA5C3C" w14:textId="77777777" w:rsidR="0063080F" w:rsidRPr="00CB6E85" w:rsidRDefault="0063080F" w:rsidP="00535939">
      <w:pPr>
        <w:pStyle w:val="Recuodecorpodetexto"/>
        <w:ind w:firstLine="0"/>
        <w:rPr>
          <w:rFonts w:cs="Arial"/>
          <w:sz w:val="22"/>
          <w:szCs w:val="22"/>
        </w:rPr>
      </w:pPr>
    </w:p>
    <w:p w14:paraId="74714522"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Ata de Registro de Preços - documento vinculativo, obrigacional, com característica de compromisso para futura contratação, onde se registram os preços, fornecedores, órgãos participantes e condições a serem praticadas, conforme as disposições contidas no instrumento convocatório e propostas apresentadas.</w:t>
      </w:r>
    </w:p>
    <w:p w14:paraId="3876134D" w14:textId="77777777" w:rsidR="0063080F" w:rsidRPr="00CB6E85" w:rsidRDefault="0063080F" w:rsidP="00A445FA">
      <w:pPr>
        <w:rPr>
          <w:rFonts w:ascii="Arial" w:hAnsi="Arial" w:cs="Arial"/>
          <w:sz w:val="22"/>
          <w:szCs w:val="22"/>
        </w:rPr>
      </w:pPr>
    </w:p>
    <w:p w14:paraId="3E8FE995" w14:textId="1B0BA3A4" w:rsidR="0063080F" w:rsidRPr="00A445FA" w:rsidRDefault="0063080F" w:rsidP="00A445FA">
      <w:pPr>
        <w:pStyle w:val="Corpodetexto31"/>
        <w:tabs>
          <w:tab w:val="left" w:pos="4962"/>
        </w:tabs>
        <w:ind w:left="993" w:hanging="993"/>
        <w:rPr>
          <w:rFonts w:cs="Arial"/>
          <w:b/>
          <w:szCs w:val="22"/>
        </w:rPr>
      </w:pPr>
      <w:r w:rsidRPr="00CB6E85">
        <w:rPr>
          <w:rFonts w:cs="Arial"/>
          <w:b/>
          <w:szCs w:val="22"/>
        </w:rPr>
        <w:t>3</w:t>
      </w:r>
      <w:r w:rsidRPr="00CB6E85">
        <w:rPr>
          <w:rFonts w:cs="Arial"/>
          <w:b/>
          <w:szCs w:val="22"/>
        </w:rPr>
        <w:tab/>
        <w:t>CONDIÇÕES GERAIS</w:t>
      </w:r>
    </w:p>
    <w:p w14:paraId="3200C2EF" w14:textId="7B80472D" w:rsidR="0063080F" w:rsidRPr="00CB6E85" w:rsidRDefault="0063080F" w:rsidP="00A445FA">
      <w:pPr>
        <w:pStyle w:val="Corpodetexto31"/>
        <w:tabs>
          <w:tab w:val="left" w:pos="4962"/>
        </w:tabs>
        <w:ind w:left="993" w:hanging="993"/>
        <w:rPr>
          <w:rFonts w:cs="Arial"/>
          <w:szCs w:val="22"/>
        </w:rPr>
      </w:pPr>
      <w:r w:rsidRPr="00535939">
        <w:rPr>
          <w:rFonts w:cs="Arial"/>
          <w:bCs/>
          <w:szCs w:val="22"/>
        </w:rPr>
        <w:t>3.1</w:t>
      </w:r>
      <w:r w:rsidRPr="00A445FA">
        <w:rPr>
          <w:rFonts w:cs="Arial"/>
          <w:b/>
          <w:szCs w:val="22"/>
        </w:rPr>
        <w:tab/>
      </w:r>
      <w:r w:rsidR="00A16724">
        <w:rPr>
          <w:rFonts w:cs="Arial"/>
          <w:bCs/>
          <w:szCs w:val="22"/>
        </w:rPr>
        <w:t>A</w:t>
      </w:r>
      <w:r w:rsidRPr="00A445FA">
        <w:rPr>
          <w:rFonts w:cs="Arial"/>
          <w:bCs/>
          <w:szCs w:val="22"/>
        </w:rPr>
        <w:t xml:space="preserve"> licitante apresentará proposta comercial por ITEM, observados os quantitativos e </w:t>
      </w:r>
      <w:r w:rsidRPr="00CB6E85">
        <w:rPr>
          <w:rFonts w:cs="Arial"/>
          <w:szCs w:val="22"/>
        </w:rPr>
        <w:t xml:space="preserve">preços máximos indicados na </w:t>
      </w:r>
      <w:r w:rsidR="00A674BA">
        <w:rPr>
          <w:rFonts w:cs="Arial"/>
          <w:szCs w:val="22"/>
        </w:rPr>
        <w:t>Planilha – A</w:t>
      </w:r>
      <w:r w:rsidR="005C3329">
        <w:rPr>
          <w:rFonts w:cs="Arial"/>
          <w:szCs w:val="22"/>
        </w:rPr>
        <w:t>PÊNDICE</w:t>
      </w:r>
      <w:r w:rsidR="00A674BA">
        <w:rPr>
          <w:rFonts w:cs="Arial"/>
          <w:szCs w:val="22"/>
        </w:rPr>
        <w:t xml:space="preserve"> C</w:t>
      </w:r>
      <w:r w:rsidRPr="00CB6E85">
        <w:rPr>
          <w:rFonts w:cs="Arial"/>
          <w:szCs w:val="22"/>
        </w:rPr>
        <w:t xml:space="preserve">, para a realização de serviços nas unidades Caixa atendidas </w:t>
      </w:r>
      <w:r w:rsidRPr="00CB6E85">
        <w:rPr>
          <w:rFonts w:cs="Arial"/>
          <w:bCs/>
          <w:szCs w:val="22"/>
        </w:rPr>
        <w:t>p</w:t>
      </w:r>
      <w:r w:rsidR="00960446">
        <w:rPr>
          <w:rFonts w:cs="Arial"/>
          <w:bCs/>
          <w:szCs w:val="22"/>
        </w:rPr>
        <w:t>ela Centralizadora de Infraestrutura e</w:t>
      </w:r>
      <w:r w:rsidR="00D04CC9">
        <w:rPr>
          <w:rFonts w:cs="Arial"/>
          <w:bCs/>
          <w:szCs w:val="22"/>
        </w:rPr>
        <w:t xml:space="preserve"> Logística</w:t>
      </w:r>
      <w:r w:rsidRPr="00CB6E85">
        <w:rPr>
          <w:rFonts w:cs="Arial"/>
          <w:bCs/>
          <w:szCs w:val="22"/>
        </w:rPr>
        <w:t xml:space="preserve"> </w:t>
      </w:r>
      <w:r w:rsidR="00D04CC9">
        <w:rPr>
          <w:rFonts w:cs="Arial"/>
          <w:bCs/>
          <w:szCs w:val="22"/>
        </w:rPr>
        <w:t xml:space="preserve">- </w:t>
      </w:r>
      <w:r w:rsidR="00223095">
        <w:rPr>
          <w:rFonts w:cs="Arial"/>
          <w:bCs/>
          <w:szCs w:val="22"/>
        </w:rPr>
        <w:t>CILOG</w:t>
      </w:r>
      <w:r w:rsidRPr="00CB6E85">
        <w:rPr>
          <w:rFonts w:cs="Arial"/>
          <w:bCs/>
          <w:szCs w:val="22"/>
        </w:rPr>
        <w:t xml:space="preserve"> no estado </w:t>
      </w:r>
      <w:r w:rsidR="00114BD6">
        <w:rPr>
          <w:rFonts w:cs="Arial"/>
          <w:b/>
          <w:bCs/>
          <w:caps/>
          <w:highlight w:val="yellow"/>
        </w:rPr>
        <w:t>d</w:t>
      </w:r>
      <w:r w:rsidR="00D912E1">
        <w:rPr>
          <w:rFonts w:cs="Arial"/>
          <w:b/>
          <w:bCs/>
          <w:caps/>
          <w:highlight w:val="yellow"/>
        </w:rPr>
        <w:t>o pará</w:t>
      </w:r>
      <w:r w:rsidR="00242A37">
        <w:rPr>
          <w:rFonts w:cs="Arial"/>
          <w:bCs/>
          <w:szCs w:val="22"/>
          <w:highlight w:val="yellow"/>
        </w:rPr>
        <w:t>.</w:t>
      </w:r>
    </w:p>
    <w:p w14:paraId="62432171" w14:textId="77777777" w:rsidR="0063080F" w:rsidRPr="00CB6E85" w:rsidRDefault="0063080F" w:rsidP="0063080F">
      <w:pPr>
        <w:pStyle w:val="Recuodecorpodetexto"/>
        <w:widowControl w:val="0"/>
        <w:ind w:left="1080" w:hanging="1080"/>
        <w:rPr>
          <w:rFonts w:cs="Arial"/>
          <w:sz w:val="22"/>
          <w:szCs w:val="22"/>
        </w:rPr>
      </w:pPr>
    </w:p>
    <w:p w14:paraId="4466C4FE"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3.1.1</w:t>
      </w:r>
      <w:r w:rsidRPr="00CB6E85">
        <w:rPr>
          <w:rFonts w:cs="Arial"/>
          <w:sz w:val="22"/>
          <w:szCs w:val="22"/>
        </w:rPr>
        <w:tab/>
        <w:t xml:space="preserve">Os preços máximos estabelecidos para a execução da pintura englobam o fornecimento e instalação de materiais, peças e equipamentos bem como a realização dos serviços. </w:t>
      </w:r>
    </w:p>
    <w:p w14:paraId="35A00F0E" w14:textId="77777777" w:rsidR="0063080F" w:rsidRPr="00CB6E85" w:rsidRDefault="0063080F" w:rsidP="0063080F">
      <w:pPr>
        <w:pStyle w:val="Recuodecorpodetexto"/>
        <w:widowControl w:val="0"/>
        <w:ind w:left="1080" w:hanging="1080"/>
        <w:rPr>
          <w:rFonts w:cs="Arial"/>
          <w:sz w:val="22"/>
          <w:szCs w:val="22"/>
        </w:rPr>
      </w:pPr>
    </w:p>
    <w:p w14:paraId="586E4A33"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3.2</w:t>
      </w:r>
      <w:r w:rsidRPr="00CB6E85">
        <w:rPr>
          <w:rFonts w:cs="Arial"/>
          <w:sz w:val="22"/>
          <w:szCs w:val="22"/>
        </w:rPr>
        <w:tab/>
        <w:t>Os preços registrados serão válidos para as contratações futuras durante o período de validade da Ata de Registro de Preços, não gerando obrigação para a CAIXA de contratar todo o escopo da licitação.</w:t>
      </w:r>
    </w:p>
    <w:p w14:paraId="1A21769F" w14:textId="77777777" w:rsidR="0063080F" w:rsidRPr="00CB6E85" w:rsidRDefault="0063080F" w:rsidP="0063080F">
      <w:pPr>
        <w:pStyle w:val="Recuodecorpodetexto"/>
        <w:widowControl w:val="0"/>
        <w:ind w:left="1080" w:hanging="1080"/>
        <w:rPr>
          <w:rFonts w:cs="Arial"/>
          <w:sz w:val="22"/>
          <w:szCs w:val="22"/>
        </w:rPr>
      </w:pPr>
    </w:p>
    <w:p w14:paraId="10D0816A"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3.3</w:t>
      </w:r>
      <w:r w:rsidRPr="00CB6E85">
        <w:rPr>
          <w:rFonts w:cs="Arial"/>
          <w:sz w:val="22"/>
          <w:szCs w:val="22"/>
        </w:rPr>
        <w:tab/>
        <w:t>Durante o período de vigência do Registro de Preços, serão informadas as unidades onde a pintura deverá ser realizada.</w:t>
      </w:r>
    </w:p>
    <w:p w14:paraId="2A017635" w14:textId="77777777" w:rsidR="0063080F" w:rsidRPr="00CB6E85" w:rsidRDefault="0063080F" w:rsidP="0063080F">
      <w:pPr>
        <w:tabs>
          <w:tab w:val="left" w:pos="1080"/>
        </w:tabs>
        <w:rPr>
          <w:rFonts w:ascii="Arial" w:hAnsi="Arial" w:cs="Arial"/>
          <w:sz w:val="22"/>
          <w:szCs w:val="22"/>
        </w:rPr>
      </w:pPr>
    </w:p>
    <w:p w14:paraId="152099A9"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3.4</w:t>
      </w:r>
      <w:r w:rsidRPr="00CB6E85">
        <w:rPr>
          <w:rFonts w:cs="Arial"/>
          <w:sz w:val="22"/>
          <w:szCs w:val="22"/>
        </w:rPr>
        <w:tab/>
        <w:t>Os serviços serão realizados nas agências mantendo-se o modo e o horário de funcionamento normais, portanto, poderão ser realizados, em muitos casos, à noite, nos sábados, domingos e feriados.</w:t>
      </w:r>
    </w:p>
    <w:p w14:paraId="1EB3AA09" w14:textId="77777777" w:rsidR="0063080F" w:rsidRPr="00CB6E85" w:rsidRDefault="0063080F" w:rsidP="0063080F">
      <w:pPr>
        <w:pStyle w:val="Recuodecorpodetexto"/>
        <w:widowControl w:val="0"/>
        <w:ind w:left="1080" w:hanging="1080"/>
        <w:rPr>
          <w:rFonts w:cs="Arial"/>
          <w:sz w:val="22"/>
          <w:szCs w:val="22"/>
        </w:rPr>
      </w:pPr>
    </w:p>
    <w:p w14:paraId="6D8ED33D"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3.5</w:t>
      </w:r>
      <w:r w:rsidRPr="00CB6E85">
        <w:rPr>
          <w:rFonts w:cs="Arial"/>
          <w:sz w:val="22"/>
          <w:szCs w:val="22"/>
        </w:rPr>
        <w:tab/>
        <w:t xml:space="preserve">Verificação Preliminar: não há obrigatoriedade de verificação preliminar à região objeto do certame, devido às características do objeto. </w:t>
      </w:r>
    </w:p>
    <w:p w14:paraId="79A030AC" w14:textId="77777777" w:rsidR="00C875B6" w:rsidRPr="00535939" w:rsidRDefault="00C875B6" w:rsidP="00535939">
      <w:pPr>
        <w:rPr>
          <w:rFonts w:ascii="Arial" w:hAnsi="Arial" w:cs="Arial"/>
          <w:sz w:val="22"/>
          <w:szCs w:val="22"/>
        </w:rPr>
      </w:pPr>
    </w:p>
    <w:p w14:paraId="2CD2093D" w14:textId="3C80E609" w:rsidR="0063080F" w:rsidRDefault="0063080F" w:rsidP="002A7684">
      <w:pPr>
        <w:pStyle w:val="Corpodetexto31"/>
        <w:tabs>
          <w:tab w:val="left" w:pos="4962"/>
        </w:tabs>
        <w:ind w:left="993" w:hanging="993"/>
        <w:rPr>
          <w:rFonts w:cs="Arial"/>
          <w:b/>
          <w:szCs w:val="22"/>
        </w:rPr>
      </w:pPr>
      <w:r w:rsidRPr="00CB6E85">
        <w:rPr>
          <w:rFonts w:cs="Arial"/>
          <w:b/>
          <w:szCs w:val="22"/>
        </w:rPr>
        <w:t>4</w:t>
      </w:r>
      <w:r w:rsidRPr="002A7684">
        <w:rPr>
          <w:rFonts w:cs="Arial"/>
          <w:b/>
          <w:szCs w:val="22"/>
        </w:rPr>
        <w:tab/>
      </w:r>
      <w:r w:rsidR="00797873">
        <w:rPr>
          <w:rFonts w:cs="Arial"/>
          <w:b/>
          <w:szCs w:val="22"/>
        </w:rPr>
        <w:t>CONTRATAÇÃO</w:t>
      </w:r>
      <w:r w:rsidR="00327254">
        <w:rPr>
          <w:rFonts w:cs="Arial"/>
          <w:b/>
          <w:szCs w:val="22"/>
        </w:rPr>
        <w:t xml:space="preserve"> SIMULTÂNEA, </w:t>
      </w:r>
      <w:r w:rsidRPr="00CB6E85">
        <w:rPr>
          <w:rFonts w:cs="Arial"/>
          <w:b/>
          <w:szCs w:val="22"/>
        </w:rPr>
        <w:t>PRAZO</w:t>
      </w:r>
      <w:r w:rsidR="00327254">
        <w:rPr>
          <w:rFonts w:cs="Arial"/>
          <w:b/>
          <w:szCs w:val="22"/>
        </w:rPr>
        <w:t xml:space="preserve"> E </w:t>
      </w:r>
      <w:r w:rsidRPr="00CB6E85">
        <w:rPr>
          <w:rFonts w:cs="Arial"/>
          <w:b/>
          <w:szCs w:val="22"/>
        </w:rPr>
        <w:t>LOCAIS DE EXECUÇÃO DOS SERVIÇOS</w:t>
      </w:r>
    </w:p>
    <w:p w14:paraId="5BD2577A" w14:textId="77777777" w:rsidR="002A7684" w:rsidRPr="002A7684" w:rsidRDefault="002A7684" w:rsidP="002A7684">
      <w:pPr>
        <w:pStyle w:val="Corpodetexto31"/>
        <w:tabs>
          <w:tab w:val="left" w:pos="4962"/>
        </w:tabs>
        <w:spacing w:before="0"/>
        <w:ind w:left="992" w:hanging="992"/>
        <w:rPr>
          <w:rFonts w:cs="Arial"/>
          <w:b/>
          <w:szCs w:val="22"/>
        </w:rPr>
      </w:pPr>
    </w:p>
    <w:p w14:paraId="10B93F8E" w14:textId="3E89584C" w:rsidR="00FE3E8E" w:rsidRDefault="00FE3E8E" w:rsidP="007022DE">
      <w:pPr>
        <w:pStyle w:val="Ttulo"/>
        <w:jc w:val="both"/>
        <w:rPr>
          <w:rFonts w:cs="Arial"/>
          <w:bCs/>
          <w:szCs w:val="22"/>
          <w:u w:val="none"/>
          <w:lang w:eastAsia="ar-SA"/>
        </w:rPr>
      </w:pPr>
    </w:p>
    <w:p w14:paraId="012DF367" w14:textId="702621D9"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t>Para esse objeto está prevista a contratação de até 02 (dois) LICITANTES por item, de   forma simultânea (contratos de mesmo objeto e valor).</w:t>
      </w:r>
    </w:p>
    <w:p w14:paraId="5F671CF0" w14:textId="77777777" w:rsidR="00547075" w:rsidRPr="007022DE" w:rsidRDefault="00547075" w:rsidP="007022DE">
      <w:pPr>
        <w:pStyle w:val="Ttulo"/>
        <w:ind w:left="993"/>
        <w:jc w:val="both"/>
        <w:rPr>
          <w:rFonts w:cs="Arial"/>
          <w:bCs/>
          <w:szCs w:val="22"/>
          <w:u w:val="none"/>
          <w:lang w:eastAsia="ar-SA"/>
        </w:rPr>
      </w:pPr>
    </w:p>
    <w:p w14:paraId="5ADF68FE" w14:textId="77777777"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lastRenderedPageBreak/>
        <w:t>Os primeiros acionamentos serão distribuídos entre todas contratadas de maneira equânime, por meio do sistema de gestão de demandas da CILOG, de forma que cada uma receba 1 (um) acionamento, sendo que essa distribuição obedecerá a classificação original do processo licitatório.</w:t>
      </w:r>
    </w:p>
    <w:p w14:paraId="2A89F803" w14:textId="77777777" w:rsidR="00547075" w:rsidRPr="007022DE" w:rsidRDefault="00547075" w:rsidP="007022DE">
      <w:pPr>
        <w:pStyle w:val="Ttulo"/>
        <w:ind w:left="993"/>
        <w:jc w:val="both"/>
        <w:rPr>
          <w:rFonts w:cs="Arial"/>
          <w:bCs/>
          <w:szCs w:val="22"/>
          <w:u w:val="none"/>
          <w:lang w:eastAsia="ar-SA"/>
        </w:rPr>
      </w:pPr>
    </w:p>
    <w:p w14:paraId="47CBC96B" w14:textId="77777777"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t>Quando for necessária a contratação de serviços para um imóvel que já seja objeto de contrato anterior em andamento ou em prazo de garantia de serviços e cujo executante seja um dos fornecedores dessa Ata de Registro de Preços, se a CAIXA entender que possa existir interferência na execução dos dois serviços, deverá ser acionado o mesmo fornecedor do contrato em andamento, facilitando a gestão e a fiscalização dos serviços contratados.</w:t>
      </w:r>
    </w:p>
    <w:p w14:paraId="3173FEBF" w14:textId="77777777" w:rsidR="00547075" w:rsidRDefault="00547075" w:rsidP="007022DE">
      <w:pPr>
        <w:pStyle w:val="Ttulo"/>
        <w:ind w:left="993"/>
        <w:jc w:val="both"/>
        <w:rPr>
          <w:rFonts w:cs="Arial"/>
          <w:bCs/>
          <w:szCs w:val="22"/>
          <w:u w:val="none"/>
          <w:lang w:eastAsia="ar-SA"/>
        </w:rPr>
      </w:pPr>
    </w:p>
    <w:p w14:paraId="55EA6434" w14:textId="4E112722" w:rsidR="007022DE" w:rsidRDefault="007022DE" w:rsidP="007022DE">
      <w:pPr>
        <w:pStyle w:val="Ttulo"/>
        <w:ind w:left="993"/>
        <w:jc w:val="both"/>
        <w:rPr>
          <w:rFonts w:cs="Arial"/>
          <w:bCs/>
          <w:szCs w:val="22"/>
          <w:u w:val="none"/>
          <w:lang w:eastAsia="ar-SA"/>
        </w:rPr>
      </w:pPr>
      <w:r w:rsidRPr="00CB6E85">
        <w:rPr>
          <w:rFonts w:cs="Arial"/>
          <w:bCs/>
          <w:szCs w:val="22"/>
          <w:u w:val="none"/>
          <w:lang w:eastAsia="ar-SA"/>
        </w:rPr>
        <w:t xml:space="preserve">O prazo de execução será de </w:t>
      </w:r>
      <w:r>
        <w:rPr>
          <w:rFonts w:cs="Arial"/>
          <w:bCs/>
          <w:szCs w:val="22"/>
          <w:u w:val="none"/>
          <w:lang w:eastAsia="ar-SA"/>
        </w:rPr>
        <w:t>2</w:t>
      </w:r>
      <w:r w:rsidRPr="00CB6E85">
        <w:rPr>
          <w:rFonts w:cs="Arial"/>
          <w:bCs/>
          <w:szCs w:val="22"/>
          <w:u w:val="none"/>
          <w:lang w:eastAsia="ar-SA"/>
        </w:rPr>
        <w:t>0 (</w:t>
      </w:r>
      <w:r>
        <w:rPr>
          <w:rFonts w:cs="Arial"/>
          <w:bCs/>
          <w:szCs w:val="22"/>
          <w:u w:val="none"/>
          <w:lang w:eastAsia="ar-SA"/>
        </w:rPr>
        <w:t>vinte</w:t>
      </w:r>
      <w:r w:rsidRPr="00CB6E85">
        <w:rPr>
          <w:rFonts w:cs="Arial"/>
          <w:bCs/>
          <w:szCs w:val="22"/>
          <w:u w:val="none"/>
          <w:lang w:eastAsia="ar-SA"/>
        </w:rPr>
        <w:t xml:space="preserve">) dias corridos, contados </w:t>
      </w:r>
      <w:r w:rsidR="00865B1D">
        <w:rPr>
          <w:rFonts w:cs="Arial"/>
          <w:bCs/>
          <w:szCs w:val="22"/>
          <w:u w:val="none"/>
          <w:lang w:eastAsia="ar-SA"/>
        </w:rPr>
        <w:t xml:space="preserve">a partir da data informada na ata de reunião de início dos serviços. </w:t>
      </w:r>
      <w:r>
        <w:rPr>
          <w:rFonts w:cs="Arial"/>
          <w:bCs/>
          <w:szCs w:val="22"/>
          <w:u w:val="none"/>
          <w:lang w:eastAsia="ar-SA"/>
        </w:rPr>
        <w:t>Os locais para a realização dos serviços estão indicados no ANEXO III.</w:t>
      </w:r>
    </w:p>
    <w:p w14:paraId="0715AA12" w14:textId="77777777" w:rsidR="007F3D0E" w:rsidRPr="002A7684" w:rsidRDefault="007F3D0E" w:rsidP="002A7684">
      <w:pPr>
        <w:rPr>
          <w:rFonts w:ascii="Arial" w:hAnsi="Arial" w:cs="Arial"/>
          <w:sz w:val="22"/>
          <w:szCs w:val="22"/>
        </w:rPr>
      </w:pPr>
    </w:p>
    <w:p w14:paraId="2D3FFA40" w14:textId="1A964E42" w:rsidR="0063080F" w:rsidRPr="00CB6E85" w:rsidRDefault="0063080F" w:rsidP="002A7684">
      <w:pPr>
        <w:pStyle w:val="Corpodetexto31"/>
        <w:tabs>
          <w:tab w:val="left" w:pos="4962"/>
        </w:tabs>
        <w:ind w:left="993" w:hanging="993"/>
        <w:rPr>
          <w:rFonts w:cs="Arial"/>
          <w:b/>
          <w:szCs w:val="22"/>
        </w:rPr>
      </w:pPr>
      <w:r w:rsidRPr="00CB6E85">
        <w:rPr>
          <w:rFonts w:cs="Arial"/>
          <w:b/>
          <w:szCs w:val="22"/>
        </w:rPr>
        <w:t>5</w:t>
      </w:r>
      <w:r w:rsidRPr="00CB6E85">
        <w:rPr>
          <w:rFonts w:cs="Arial"/>
          <w:b/>
          <w:szCs w:val="22"/>
        </w:rPr>
        <w:tab/>
        <w:t xml:space="preserve">GARANTIA </w:t>
      </w:r>
    </w:p>
    <w:p w14:paraId="0A702605" w14:textId="3C319DA9" w:rsidR="0063080F" w:rsidRPr="002A7684" w:rsidRDefault="0063080F" w:rsidP="002A7684">
      <w:pPr>
        <w:pStyle w:val="Ttulo"/>
        <w:jc w:val="both"/>
        <w:rPr>
          <w:rFonts w:cs="Arial"/>
          <w:bCs/>
          <w:szCs w:val="22"/>
          <w:u w:val="none"/>
          <w:lang w:eastAsia="ar-SA"/>
        </w:rPr>
      </w:pPr>
    </w:p>
    <w:p w14:paraId="0B6F4D36" w14:textId="77777777" w:rsidR="0063080F" w:rsidRPr="002A7684" w:rsidRDefault="0063080F" w:rsidP="002A7684">
      <w:pPr>
        <w:pStyle w:val="Ttulo"/>
        <w:ind w:left="993"/>
        <w:jc w:val="both"/>
        <w:rPr>
          <w:rFonts w:cs="Arial"/>
          <w:bCs/>
          <w:szCs w:val="22"/>
          <w:u w:val="none"/>
          <w:lang w:eastAsia="ar-SA"/>
        </w:rPr>
      </w:pPr>
      <w:r w:rsidRPr="00CB6E85">
        <w:rPr>
          <w:rFonts w:cs="Arial"/>
          <w:bCs/>
          <w:szCs w:val="22"/>
          <w:u w:val="none"/>
          <w:lang w:eastAsia="ar-SA"/>
        </w:rPr>
        <w:t>A garantia da pintura deverá ser de 01 (um) ano</w:t>
      </w:r>
      <w:r w:rsidRPr="002A7684">
        <w:rPr>
          <w:rFonts w:cs="Arial"/>
          <w:bCs/>
          <w:szCs w:val="22"/>
          <w:u w:val="none"/>
          <w:lang w:eastAsia="ar-SA"/>
        </w:rPr>
        <w:t>.</w:t>
      </w:r>
    </w:p>
    <w:p w14:paraId="47F1B75B" w14:textId="77777777" w:rsidR="0063080F" w:rsidRPr="00CB6E85" w:rsidRDefault="0063080F" w:rsidP="0063080F">
      <w:pPr>
        <w:pStyle w:val="Ttulo"/>
        <w:ind w:left="1080" w:hanging="1080"/>
        <w:jc w:val="both"/>
        <w:rPr>
          <w:rFonts w:cs="Arial"/>
          <w:bCs/>
          <w:szCs w:val="22"/>
          <w:u w:val="none"/>
        </w:rPr>
      </w:pPr>
    </w:p>
    <w:p w14:paraId="1F13F46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6</w:t>
      </w:r>
      <w:r w:rsidRPr="002A7684">
        <w:rPr>
          <w:rFonts w:cs="Arial"/>
          <w:b/>
          <w:szCs w:val="22"/>
        </w:rPr>
        <w:tab/>
        <w:t xml:space="preserve">VIGÊNCIA </w:t>
      </w:r>
    </w:p>
    <w:p w14:paraId="5B92EA4E" w14:textId="77777777" w:rsidR="0063080F" w:rsidRPr="00A92FE4" w:rsidRDefault="0063080F" w:rsidP="00A92FE4">
      <w:pPr>
        <w:pStyle w:val="Corpodetexto31"/>
        <w:tabs>
          <w:tab w:val="left" w:pos="4962"/>
        </w:tabs>
        <w:spacing w:before="0"/>
        <w:ind w:left="992" w:hanging="992"/>
        <w:rPr>
          <w:rFonts w:cs="Arial"/>
          <w:b/>
          <w:szCs w:val="22"/>
        </w:rPr>
      </w:pPr>
    </w:p>
    <w:p w14:paraId="2E338D9A" w14:textId="2763C038" w:rsidR="0063080F" w:rsidRPr="00A92FE4" w:rsidRDefault="0063080F" w:rsidP="00A92FE4">
      <w:pPr>
        <w:pStyle w:val="Corpodetexto31"/>
        <w:tabs>
          <w:tab w:val="left" w:pos="4962"/>
        </w:tabs>
        <w:spacing w:before="0"/>
        <w:ind w:left="992" w:hanging="992"/>
        <w:rPr>
          <w:rFonts w:cs="Arial"/>
          <w:bCs/>
          <w:szCs w:val="22"/>
        </w:rPr>
      </w:pPr>
      <w:r w:rsidRPr="00A92FE4">
        <w:rPr>
          <w:rFonts w:cs="Arial"/>
          <w:b/>
          <w:szCs w:val="22"/>
        </w:rPr>
        <w:tab/>
      </w:r>
      <w:r w:rsidRPr="00A92FE4">
        <w:rPr>
          <w:rFonts w:cs="Arial"/>
          <w:bCs/>
          <w:szCs w:val="22"/>
        </w:rPr>
        <w:t xml:space="preserve">A vigência será de </w:t>
      </w:r>
      <w:r w:rsidR="004A222C" w:rsidRPr="00A92FE4">
        <w:rPr>
          <w:rFonts w:cs="Arial"/>
          <w:bCs/>
          <w:szCs w:val="22"/>
        </w:rPr>
        <w:t>12</w:t>
      </w:r>
      <w:r w:rsidRPr="00A92FE4">
        <w:rPr>
          <w:rFonts w:cs="Arial"/>
          <w:bCs/>
          <w:szCs w:val="22"/>
        </w:rPr>
        <w:t xml:space="preserve"> (</w:t>
      </w:r>
      <w:r w:rsidR="004A222C" w:rsidRPr="00A92FE4">
        <w:rPr>
          <w:rFonts w:cs="Arial"/>
          <w:bCs/>
          <w:szCs w:val="22"/>
        </w:rPr>
        <w:t>doze</w:t>
      </w:r>
      <w:r w:rsidRPr="00A92FE4">
        <w:rPr>
          <w:rFonts w:cs="Arial"/>
          <w:bCs/>
          <w:szCs w:val="22"/>
        </w:rPr>
        <w:t xml:space="preserve">) </w:t>
      </w:r>
      <w:r w:rsidR="004A222C" w:rsidRPr="00A92FE4">
        <w:rPr>
          <w:rFonts w:cs="Arial"/>
          <w:bCs/>
          <w:szCs w:val="22"/>
        </w:rPr>
        <w:t>meses</w:t>
      </w:r>
      <w:r w:rsidRPr="00A92FE4">
        <w:rPr>
          <w:rFonts w:cs="Arial"/>
          <w:bCs/>
          <w:szCs w:val="22"/>
        </w:rPr>
        <w:t xml:space="preserve"> a contar da data de publicação do extrato da Ata no D.O.U.</w:t>
      </w:r>
      <w:r w:rsidR="00882161">
        <w:rPr>
          <w:rFonts w:cs="Arial"/>
          <w:bCs/>
          <w:szCs w:val="22"/>
        </w:rPr>
        <w:t>, podendo ser prorrogável por mais 12 (doze) meses.</w:t>
      </w:r>
    </w:p>
    <w:p w14:paraId="0ACC0991" w14:textId="77777777" w:rsidR="0063080F" w:rsidRPr="00CB6E85" w:rsidRDefault="0063080F" w:rsidP="0063080F">
      <w:pPr>
        <w:pStyle w:val="Ttulo"/>
        <w:ind w:hanging="1080"/>
        <w:jc w:val="both"/>
        <w:rPr>
          <w:rFonts w:cs="Arial"/>
          <w:b/>
          <w:bCs/>
          <w:szCs w:val="22"/>
        </w:rPr>
      </w:pPr>
    </w:p>
    <w:p w14:paraId="5097B12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7</w:t>
      </w:r>
      <w:r w:rsidRPr="002A7684">
        <w:rPr>
          <w:rFonts w:cs="Arial"/>
          <w:b/>
          <w:szCs w:val="22"/>
        </w:rPr>
        <w:tab/>
        <w:t xml:space="preserve">GERÊNCIA DA PRESENTE ATA DE REGISTRO DE PREÇOS </w:t>
      </w:r>
    </w:p>
    <w:p w14:paraId="60D1AD3E"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66731454" w14:textId="66F004A1" w:rsidR="0063080F" w:rsidRPr="00A92FE4" w:rsidRDefault="00A92FE4" w:rsidP="00A92FE4">
      <w:pPr>
        <w:pStyle w:val="Corpodetexto31"/>
        <w:tabs>
          <w:tab w:val="left" w:pos="4962"/>
        </w:tabs>
        <w:spacing w:before="0"/>
        <w:ind w:left="992" w:hanging="992"/>
        <w:rPr>
          <w:rFonts w:cs="Arial"/>
          <w:bCs/>
          <w:szCs w:val="22"/>
        </w:rPr>
      </w:pPr>
      <w:r>
        <w:rPr>
          <w:rFonts w:cs="Arial"/>
          <w:b/>
          <w:szCs w:val="22"/>
        </w:rPr>
        <w:tab/>
      </w:r>
      <w:r w:rsidR="0063080F" w:rsidRPr="00A92FE4">
        <w:rPr>
          <w:rFonts w:cs="Arial"/>
          <w:bCs/>
          <w:szCs w:val="22"/>
        </w:rPr>
        <w:t xml:space="preserve">O gerenciamento deste instrumento caberá à </w:t>
      </w:r>
      <w:r w:rsidR="00223095" w:rsidRPr="00A92FE4">
        <w:rPr>
          <w:rFonts w:cs="Arial"/>
          <w:bCs/>
          <w:szCs w:val="22"/>
        </w:rPr>
        <w:t>CILOG</w:t>
      </w:r>
      <w:r w:rsidR="00C10C4A" w:rsidRPr="00A92FE4">
        <w:rPr>
          <w:rFonts w:cs="Arial"/>
          <w:bCs/>
          <w:szCs w:val="22"/>
        </w:rPr>
        <w:t xml:space="preserve"> </w:t>
      </w:r>
      <w:r w:rsidR="0063080F" w:rsidRPr="00A92FE4">
        <w:rPr>
          <w:rFonts w:cs="Arial"/>
          <w:bCs/>
          <w:szCs w:val="22"/>
        </w:rPr>
        <w:t>no seu aspecto operacional e nas questões legais.</w:t>
      </w:r>
    </w:p>
    <w:p w14:paraId="67DFD672" w14:textId="77777777" w:rsidR="0063080F" w:rsidRPr="00A92FE4" w:rsidRDefault="0063080F" w:rsidP="00A92FE4">
      <w:pPr>
        <w:pStyle w:val="Corpodetexto31"/>
        <w:tabs>
          <w:tab w:val="left" w:pos="4962"/>
        </w:tabs>
        <w:spacing w:before="0"/>
        <w:ind w:left="992" w:hanging="992"/>
        <w:rPr>
          <w:rFonts w:cs="Arial"/>
          <w:b/>
          <w:szCs w:val="22"/>
        </w:rPr>
      </w:pPr>
    </w:p>
    <w:p w14:paraId="1132BDE4"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8</w:t>
      </w:r>
      <w:r w:rsidRPr="002A7684">
        <w:rPr>
          <w:rFonts w:cs="Arial"/>
          <w:b/>
          <w:szCs w:val="22"/>
        </w:rPr>
        <w:tab/>
        <w:t xml:space="preserve">GARANTIA CONTRATUAL </w:t>
      </w:r>
    </w:p>
    <w:p w14:paraId="17E765F9"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010C565B" w14:textId="77777777" w:rsidR="007022DE" w:rsidRDefault="00A92FE4" w:rsidP="007022DE">
      <w:pPr>
        <w:pStyle w:val="Corpodetexto31"/>
        <w:tabs>
          <w:tab w:val="left" w:pos="4962"/>
        </w:tabs>
        <w:spacing w:before="0"/>
        <w:ind w:left="992" w:hanging="992"/>
        <w:rPr>
          <w:rFonts w:cs="Arial"/>
          <w:bCs/>
          <w:szCs w:val="22"/>
        </w:rPr>
      </w:pPr>
      <w:r w:rsidRPr="00A92FE4">
        <w:rPr>
          <w:rFonts w:cs="Arial"/>
          <w:bCs/>
          <w:szCs w:val="22"/>
        </w:rPr>
        <w:tab/>
      </w:r>
      <w:r w:rsidR="00F04684">
        <w:rPr>
          <w:rFonts w:cs="Arial"/>
          <w:bCs/>
          <w:szCs w:val="22"/>
        </w:rPr>
        <w:t>A garantia contratual deverá ser de 5% (cinco por cento) do valor de cada contrato, e só será exigida para contratos de valor acima de R$ 500.000,00.</w:t>
      </w:r>
    </w:p>
    <w:p w14:paraId="72EC513A" w14:textId="77777777" w:rsidR="007022DE" w:rsidRDefault="007022DE" w:rsidP="007022DE">
      <w:pPr>
        <w:pStyle w:val="Corpodetexto31"/>
        <w:tabs>
          <w:tab w:val="left" w:pos="4962"/>
        </w:tabs>
        <w:spacing w:before="0"/>
        <w:ind w:left="992" w:hanging="992"/>
        <w:rPr>
          <w:rFonts w:cs="Arial"/>
          <w:bCs/>
          <w:szCs w:val="22"/>
        </w:rPr>
      </w:pPr>
    </w:p>
    <w:p w14:paraId="122C5B22"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 seguro de risco de engenharia e o seguro de responsabilidade civil por acidentes pessoais e danos materiais, incluído seguro de incêndio, será exigido para todos os contratos emitidos. O seguro de risco de engenharia e o seguro de responsabilidade civil por acidentes pessoais e danos materiais deverão ser apresentados conforme abaixo:</w:t>
      </w:r>
      <w:bookmarkStart w:id="0" w:name="_Hlk9940674"/>
    </w:p>
    <w:p w14:paraId="7CCAD411" w14:textId="77777777" w:rsidR="007022DE" w:rsidRDefault="007022DE" w:rsidP="007022DE">
      <w:pPr>
        <w:pStyle w:val="Corpodetexto31"/>
        <w:tabs>
          <w:tab w:val="left" w:pos="4962"/>
        </w:tabs>
        <w:spacing w:before="0"/>
        <w:ind w:left="992" w:hanging="992"/>
        <w:rPr>
          <w:rFonts w:cs="Arial"/>
          <w:bCs/>
          <w:szCs w:val="22"/>
        </w:rPr>
      </w:pPr>
    </w:p>
    <w:p w14:paraId="2536F316"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 seguro de risco de engenharia deve especificar os limites de indenização/garantia, com valores de cobertura básica que corresponda ao valor total do serviço, bem como a de cobertura adicional de no mínimo 30% da cobertura básica.</w:t>
      </w:r>
      <w:bookmarkEnd w:id="0"/>
    </w:p>
    <w:p w14:paraId="66993829" w14:textId="77777777" w:rsidR="007022DE" w:rsidRDefault="007022DE" w:rsidP="007022DE">
      <w:pPr>
        <w:pStyle w:val="Corpodetexto31"/>
        <w:tabs>
          <w:tab w:val="left" w:pos="4962"/>
        </w:tabs>
        <w:spacing w:before="0"/>
        <w:ind w:left="992" w:hanging="992"/>
        <w:rPr>
          <w:rFonts w:cs="Arial"/>
          <w:bCs/>
          <w:szCs w:val="22"/>
        </w:rPr>
      </w:pPr>
    </w:p>
    <w:p w14:paraId="3F253368"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 seguro de responsabilidade civil por acidentes pessoais e danos morais informará a importância dos limites máximos de indenização/garantia correspondente a no mínimo de 10% da cobertura básica, observado o valor mínimo de R$ 50.000,00.</w:t>
      </w:r>
    </w:p>
    <w:p w14:paraId="05C0C527"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A cobertura de responsabilidade civil pode estar caracterizada como cobertura acessória e conjugada em uma apólice ou contratada em separado, observando a composição do limite máximo de indenização/garantia.</w:t>
      </w:r>
    </w:p>
    <w:p w14:paraId="0301EF99" w14:textId="77777777" w:rsidR="007022DE" w:rsidRDefault="007022DE" w:rsidP="007022DE">
      <w:pPr>
        <w:pStyle w:val="Corpodetexto31"/>
        <w:tabs>
          <w:tab w:val="left" w:pos="4962"/>
        </w:tabs>
        <w:spacing w:before="0"/>
        <w:ind w:left="992" w:hanging="992"/>
        <w:rPr>
          <w:rFonts w:cs="Arial"/>
          <w:bCs/>
          <w:szCs w:val="22"/>
        </w:rPr>
      </w:pPr>
    </w:p>
    <w:p w14:paraId="7CF9A22F" w14:textId="77777777" w:rsidR="00030CCB"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 xml:space="preserve">A CONTRATADA deve apresentar à CAIXA no prazo máximo de até 10 dias da assinatura do contrato as apólices dos seguros acima especificados, aos quais devem </w:t>
      </w:r>
      <w:r w:rsidR="00F04684">
        <w:rPr>
          <w:rFonts w:cs="Arial"/>
          <w:bCs/>
          <w:szCs w:val="22"/>
        </w:rPr>
        <w:lastRenderedPageBreak/>
        <w:t>corresponder ao prazo da vigência do contrato. A comprovação de emissão e quitação da referida apólice é pré-requisito para realização da reunião de partida de obras.</w:t>
      </w:r>
    </w:p>
    <w:p w14:paraId="376791D9" w14:textId="77777777" w:rsidR="00030CCB" w:rsidRDefault="00030CCB" w:rsidP="007022DE">
      <w:pPr>
        <w:pStyle w:val="Corpodetexto31"/>
        <w:tabs>
          <w:tab w:val="left" w:pos="4962"/>
        </w:tabs>
        <w:spacing w:before="0"/>
        <w:ind w:left="992" w:hanging="992"/>
        <w:rPr>
          <w:rFonts w:cs="Arial"/>
          <w:bCs/>
          <w:szCs w:val="22"/>
        </w:rPr>
      </w:pPr>
    </w:p>
    <w:p w14:paraId="351FB915" w14:textId="77777777" w:rsidR="00030CCB" w:rsidRDefault="00030CCB" w:rsidP="00030CCB">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Quando ocorrer alteração no prazo, a vigência das apólices deve ser prorrogada conforme esse novo prazo, com apresentação do endosso das apólices.</w:t>
      </w:r>
    </w:p>
    <w:p w14:paraId="76CD2234" w14:textId="77777777" w:rsidR="00030CCB" w:rsidRDefault="00030CCB" w:rsidP="00030CCB">
      <w:pPr>
        <w:pStyle w:val="Corpodetexto31"/>
        <w:tabs>
          <w:tab w:val="left" w:pos="4962"/>
        </w:tabs>
        <w:spacing w:before="0"/>
        <w:ind w:left="992" w:hanging="992"/>
        <w:rPr>
          <w:rFonts w:cs="Arial"/>
          <w:bCs/>
          <w:szCs w:val="22"/>
        </w:rPr>
      </w:pPr>
    </w:p>
    <w:p w14:paraId="51CD9EDE" w14:textId="77777777" w:rsidR="00030CCB" w:rsidRDefault="00030CCB" w:rsidP="00030CCB">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Ocorrendo sinistro, as partes atingidas serão reparadas ou refeitas pela CONTRATADA.</w:t>
      </w:r>
    </w:p>
    <w:p w14:paraId="3E2098EF" w14:textId="77777777" w:rsidR="00030CCB" w:rsidRDefault="00030CCB" w:rsidP="00030CCB">
      <w:pPr>
        <w:pStyle w:val="Corpodetexto31"/>
        <w:tabs>
          <w:tab w:val="left" w:pos="4962"/>
        </w:tabs>
        <w:spacing w:before="0"/>
        <w:ind w:left="992" w:hanging="992"/>
        <w:rPr>
          <w:rFonts w:cs="Arial"/>
          <w:bCs/>
          <w:szCs w:val="22"/>
        </w:rPr>
      </w:pPr>
    </w:p>
    <w:p w14:paraId="2E374E73" w14:textId="0397EB22" w:rsidR="00F04684" w:rsidRDefault="00030CCB" w:rsidP="00030CCB">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A contratada poderá emitir uma apólice de seguros global em substituição às apólices individuais de cada contrato, devendo apresentar cobertura básica, no mínimo, do valor global da Ata de Registro de Preços, e incluir todas as unidades / municípios que fazem parte da ARP. Em caso de novas unidades / municípios, a contratada deverá apresentar endosso da apólice ou apresentar apólices específicas para cada nova unidade/município.</w:t>
      </w:r>
    </w:p>
    <w:p w14:paraId="7845F2E1" w14:textId="77777777" w:rsidR="0063080F" w:rsidRPr="00CB6E85" w:rsidRDefault="0063080F" w:rsidP="00A92FE4">
      <w:pPr>
        <w:tabs>
          <w:tab w:val="left" w:pos="-2410"/>
          <w:tab w:val="left" w:pos="720"/>
        </w:tabs>
        <w:jc w:val="both"/>
        <w:rPr>
          <w:rFonts w:ascii="Arial" w:hAnsi="Arial" w:cs="Arial"/>
          <w:sz w:val="22"/>
          <w:szCs w:val="22"/>
        </w:rPr>
      </w:pPr>
    </w:p>
    <w:p w14:paraId="2E83ABAF" w14:textId="77777777" w:rsidR="0063080F" w:rsidRPr="00CB6E85" w:rsidRDefault="0063080F" w:rsidP="002A7684">
      <w:pPr>
        <w:pStyle w:val="Corpodetexto31"/>
        <w:tabs>
          <w:tab w:val="left" w:pos="4962"/>
        </w:tabs>
        <w:ind w:left="993" w:hanging="993"/>
        <w:rPr>
          <w:rFonts w:cs="Arial"/>
          <w:b/>
          <w:szCs w:val="22"/>
        </w:rPr>
      </w:pPr>
      <w:r w:rsidRPr="00CB6E85">
        <w:rPr>
          <w:rFonts w:cs="Arial"/>
          <w:b/>
          <w:szCs w:val="22"/>
        </w:rPr>
        <w:t>9</w:t>
      </w:r>
      <w:r w:rsidRPr="00CB6E85">
        <w:rPr>
          <w:rFonts w:cs="Arial"/>
          <w:b/>
          <w:szCs w:val="22"/>
        </w:rPr>
        <w:tab/>
        <w:t>PAGAMENTO</w:t>
      </w:r>
    </w:p>
    <w:p w14:paraId="115145C2" w14:textId="58B30380" w:rsidR="0063080F" w:rsidRPr="00A92FE4" w:rsidRDefault="0063080F" w:rsidP="00A92FE4">
      <w:pPr>
        <w:pStyle w:val="Ttulo"/>
        <w:jc w:val="both"/>
        <w:rPr>
          <w:rFonts w:cs="Arial"/>
          <w:bCs/>
          <w:szCs w:val="22"/>
          <w:u w:val="none"/>
          <w:lang w:eastAsia="ar-SA"/>
        </w:rPr>
      </w:pPr>
    </w:p>
    <w:p w14:paraId="4B5BB622" w14:textId="1754FF61" w:rsidR="00836E91"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36E91" w:rsidRPr="00A92FE4">
        <w:rPr>
          <w:rFonts w:cs="Arial"/>
          <w:bCs/>
          <w:szCs w:val="22"/>
        </w:rPr>
        <w:t>A CAIXA efetuará o pagamento à CONTRATADA até o 10º (décimo) dia útil, após o recebimento da nota fiscal e após a aceitação dos serviços, verificação do cumprimento de todas as cláusulas contratuais, entrega e conferência da documentação exigida, mediante crédito em conta corrente mantida pela contratada, obrigatoriamente, em agência da CAIXA</w:t>
      </w:r>
      <w:r w:rsidR="00214D45" w:rsidRPr="00A92FE4">
        <w:rPr>
          <w:rFonts w:cs="Arial"/>
          <w:bCs/>
          <w:szCs w:val="22"/>
        </w:rPr>
        <w:t>.</w:t>
      </w:r>
    </w:p>
    <w:p w14:paraId="6E8B1C5F" w14:textId="77777777" w:rsidR="001D33C4" w:rsidRPr="00A92FE4" w:rsidRDefault="001D33C4" w:rsidP="00A92FE4">
      <w:pPr>
        <w:pStyle w:val="Corpodetexto31"/>
        <w:tabs>
          <w:tab w:val="left" w:pos="4962"/>
        </w:tabs>
        <w:spacing w:before="0"/>
        <w:ind w:left="992" w:hanging="992"/>
        <w:rPr>
          <w:rFonts w:cs="Arial"/>
          <w:bCs/>
          <w:szCs w:val="22"/>
        </w:rPr>
      </w:pPr>
    </w:p>
    <w:p w14:paraId="33D6CF07" w14:textId="77777777" w:rsidR="00030CCB" w:rsidRDefault="00A92FE4" w:rsidP="00030CCB">
      <w:pPr>
        <w:pStyle w:val="Corpodetexto31"/>
        <w:tabs>
          <w:tab w:val="left" w:pos="4962"/>
        </w:tabs>
        <w:spacing w:before="0"/>
        <w:ind w:left="992" w:hanging="992"/>
        <w:rPr>
          <w:rFonts w:cs="Arial"/>
          <w:bCs/>
          <w:szCs w:val="22"/>
        </w:rPr>
      </w:pPr>
      <w:r>
        <w:rPr>
          <w:rFonts w:cs="Arial"/>
          <w:bCs/>
          <w:szCs w:val="22"/>
        </w:rPr>
        <w:tab/>
      </w:r>
      <w:r w:rsidR="001D33C4" w:rsidRPr="00A92FE4">
        <w:rPr>
          <w:rFonts w:cs="Arial"/>
          <w:bCs/>
          <w:szCs w:val="22"/>
        </w:rPr>
        <w:t>A documentação fiscal não poderá ser entregue restando menos de 0</w:t>
      </w:r>
      <w:r w:rsidR="006D2236">
        <w:rPr>
          <w:rFonts w:cs="Arial"/>
          <w:bCs/>
          <w:szCs w:val="22"/>
        </w:rPr>
        <w:t>6</w:t>
      </w:r>
      <w:r w:rsidR="001D33C4" w:rsidRPr="00A92FE4">
        <w:rPr>
          <w:rFonts w:cs="Arial"/>
          <w:bCs/>
          <w:szCs w:val="22"/>
        </w:rPr>
        <w:t xml:space="preserve"> (</w:t>
      </w:r>
      <w:r w:rsidR="006D2236">
        <w:rPr>
          <w:rFonts w:cs="Arial"/>
          <w:bCs/>
          <w:szCs w:val="22"/>
        </w:rPr>
        <w:t>seis</w:t>
      </w:r>
      <w:r w:rsidR="001D33C4" w:rsidRPr="00A92FE4">
        <w:rPr>
          <w:rFonts w:cs="Arial"/>
          <w:bCs/>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w:t>
      </w:r>
    </w:p>
    <w:p w14:paraId="36DF4348" w14:textId="77777777" w:rsidR="00030CCB" w:rsidRDefault="00030CCB" w:rsidP="00030CCB">
      <w:pPr>
        <w:pStyle w:val="Corpodetexto31"/>
        <w:tabs>
          <w:tab w:val="left" w:pos="4962"/>
        </w:tabs>
        <w:spacing w:before="0"/>
        <w:ind w:left="992" w:hanging="992"/>
        <w:rPr>
          <w:rFonts w:cs="Arial"/>
          <w:bCs/>
          <w:szCs w:val="22"/>
        </w:rPr>
      </w:pPr>
    </w:p>
    <w:p w14:paraId="28224D82" w14:textId="2E24E2DF" w:rsidR="006D2236" w:rsidRPr="00030CCB" w:rsidRDefault="00030CCB" w:rsidP="00030CCB">
      <w:pPr>
        <w:pStyle w:val="Corpodetexto31"/>
        <w:tabs>
          <w:tab w:val="left" w:pos="4962"/>
        </w:tabs>
        <w:spacing w:before="0"/>
        <w:ind w:left="992" w:hanging="992"/>
        <w:rPr>
          <w:rFonts w:cs="Arial"/>
          <w:bCs/>
          <w:szCs w:val="22"/>
        </w:rPr>
      </w:pPr>
      <w:r>
        <w:rPr>
          <w:rFonts w:cs="Arial"/>
          <w:bCs/>
          <w:szCs w:val="22"/>
        </w:rPr>
        <w:tab/>
      </w:r>
      <w:r w:rsidR="006D2236" w:rsidRPr="00030CCB">
        <w:rPr>
          <w:rFonts w:cs="Arial"/>
          <w:bCs/>
          <w:szCs w:val="22"/>
        </w:rPr>
        <w:t>O faturamento deverá ocorrer, obrigatoriamente, por meio de Nota Fiscal de Serviço, emitida com o item 7.05 - Reparação, conservação e Reforma de Edifícios.</w:t>
      </w:r>
    </w:p>
    <w:p w14:paraId="277A44E6" w14:textId="77777777" w:rsidR="008B6EEC" w:rsidRPr="00A92FE4" w:rsidRDefault="008B6EEC" w:rsidP="00030CCB">
      <w:pPr>
        <w:pStyle w:val="Corpodetexto31"/>
        <w:tabs>
          <w:tab w:val="left" w:pos="4962"/>
        </w:tabs>
        <w:spacing w:before="0"/>
        <w:rPr>
          <w:rFonts w:cs="Arial"/>
          <w:bCs/>
          <w:szCs w:val="22"/>
        </w:rPr>
      </w:pPr>
    </w:p>
    <w:p w14:paraId="567295CA" w14:textId="5102CC0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B6EEC" w:rsidRPr="00A92FE4">
        <w:rPr>
          <w:rFonts w:cs="Arial"/>
          <w:bCs/>
          <w:szCs w:val="22"/>
        </w:rPr>
        <w:t>O</w:t>
      </w:r>
      <w:r w:rsidR="001D33C4" w:rsidRPr="00A92FE4">
        <w:rPr>
          <w:rFonts w:cs="Arial"/>
          <w:bCs/>
          <w:szCs w:val="22"/>
        </w:rPr>
        <w:t xml:space="preserve"> documento fiscal apresentado à CAIXA deve conter todos os elementos exigidos na legislação aplicável, cabendo à CONTRATADA a sua correta emissão e devendo, ainda, constar a identificação completa da CAIXA, o número do contrato</w:t>
      </w:r>
      <w:r w:rsidR="008B6EEC" w:rsidRPr="00A92FE4">
        <w:rPr>
          <w:rFonts w:cs="Arial"/>
          <w:bCs/>
          <w:szCs w:val="22"/>
        </w:rPr>
        <w:t xml:space="preserve"> e a ARP de vinculação</w:t>
      </w:r>
      <w:r w:rsidR="001D33C4" w:rsidRPr="00A92FE4">
        <w:rPr>
          <w:rFonts w:cs="Arial"/>
          <w:bCs/>
          <w:szCs w:val="22"/>
        </w:rPr>
        <w:t xml:space="preserve"> e a descrição detalhada dos itens que compõem o objeto com os valores unitários e totais, o período a que se refere e as unidades da CAIXA contempladas.</w:t>
      </w:r>
    </w:p>
    <w:p w14:paraId="1A9D6D06" w14:textId="77777777" w:rsidR="0093461C" w:rsidRPr="00A92FE4" w:rsidRDefault="0093461C" w:rsidP="00A92FE4">
      <w:pPr>
        <w:pStyle w:val="Corpodetexto31"/>
        <w:tabs>
          <w:tab w:val="left" w:pos="4962"/>
        </w:tabs>
        <w:spacing w:before="0"/>
        <w:ind w:left="992" w:hanging="992"/>
        <w:rPr>
          <w:rFonts w:cs="Arial"/>
          <w:bCs/>
          <w:szCs w:val="22"/>
        </w:rPr>
      </w:pPr>
    </w:p>
    <w:p w14:paraId="04E957AE" w14:textId="73598FBD"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documentação fiscal não aprovada pela CAIXA será devolvida à CONTRATADA para as necessárias correções, com as informações que motivaram sua rejeição.</w:t>
      </w:r>
    </w:p>
    <w:p w14:paraId="48BF9201" w14:textId="77777777" w:rsidR="0093461C" w:rsidRPr="00A92FE4" w:rsidRDefault="0093461C" w:rsidP="00A92FE4">
      <w:pPr>
        <w:pStyle w:val="Corpodetexto31"/>
        <w:tabs>
          <w:tab w:val="left" w:pos="4962"/>
        </w:tabs>
        <w:spacing w:before="0"/>
        <w:ind w:left="992" w:hanging="992"/>
        <w:rPr>
          <w:rFonts w:cs="Arial"/>
          <w:bCs/>
          <w:szCs w:val="22"/>
        </w:rPr>
      </w:pPr>
    </w:p>
    <w:p w14:paraId="06D553E7" w14:textId="4DEC412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devolução de documento não aprovado pela CAIXA, em hipótese alguma, autorizará a CONTRATADA a suspender a execução dos serviços ou a deixar de efetuar os pagamentos devidos aos seus empregados.</w:t>
      </w:r>
    </w:p>
    <w:p w14:paraId="448536B1" w14:textId="77777777" w:rsidR="00EA3720" w:rsidRPr="00A92FE4" w:rsidRDefault="00EA3720" w:rsidP="00A92FE4">
      <w:pPr>
        <w:pStyle w:val="Corpodetexto31"/>
        <w:tabs>
          <w:tab w:val="left" w:pos="4962"/>
        </w:tabs>
        <w:spacing w:before="0"/>
        <w:rPr>
          <w:rFonts w:cs="Arial"/>
          <w:bCs/>
          <w:szCs w:val="22"/>
        </w:rPr>
      </w:pPr>
    </w:p>
    <w:p w14:paraId="3F8D29A0" w14:textId="77777777" w:rsidR="0063080F" w:rsidRPr="00A92FE4" w:rsidRDefault="0063080F" w:rsidP="00A92FE4">
      <w:pPr>
        <w:pStyle w:val="Corpodetexto31"/>
        <w:tabs>
          <w:tab w:val="left" w:pos="4962"/>
        </w:tabs>
        <w:ind w:left="993" w:hanging="993"/>
        <w:rPr>
          <w:rFonts w:cs="Arial"/>
          <w:b/>
          <w:szCs w:val="22"/>
        </w:rPr>
      </w:pPr>
      <w:r w:rsidRPr="00A92FE4">
        <w:rPr>
          <w:rFonts w:cs="Arial"/>
          <w:b/>
          <w:szCs w:val="22"/>
        </w:rPr>
        <w:t>10</w:t>
      </w:r>
      <w:r w:rsidRPr="00A92FE4">
        <w:rPr>
          <w:rFonts w:cs="Arial"/>
          <w:b/>
          <w:szCs w:val="22"/>
        </w:rPr>
        <w:tab/>
        <w:t>OBRIGAÇÕES DA CONTRATADA</w:t>
      </w:r>
    </w:p>
    <w:p w14:paraId="6EF3254F" w14:textId="77777777" w:rsidR="00A92FE4" w:rsidRDefault="00A92FE4" w:rsidP="00A92FE4">
      <w:pPr>
        <w:pStyle w:val="Corpodetexto31"/>
        <w:tabs>
          <w:tab w:val="left" w:pos="4962"/>
        </w:tabs>
        <w:spacing w:before="0"/>
        <w:ind w:left="992" w:hanging="992"/>
        <w:rPr>
          <w:rFonts w:cs="Arial"/>
          <w:bCs/>
          <w:szCs w:val="22"/>
        </w:rPr>
      </w:pPr>
    </w:p>
    <w:p w14:paraId="0E398CFB" w14:textId="77777777" w:rsidR="00EA3720" w:rsidRDefault="00A92FE4" w:rsidP="00EA3720">
      <w:pPr>
        <w:pStyle w:val="Corpodetexto31"/>
        <w:tabs>
          <w:tab w:val="left" w:pos="4962"/>
        </w:tabs>
        <w:spacing w:before="0"/>
        <w:ind w:left="992" w:hanging="992"/>
        <w:rPr>
          <w:rFonts w:cs="Arial"/>
          <w:bCs/>
          <w:szCs w:val="22"/>
        </w:rPr>
      </w:pPr>
      <w:r>
        <w:rPr>
          <w:rFonts w:cs="Arial"/>
          <w:bCs/>
          <w:szCs w:val="22"/>
        </w:rPr>
        <w:tab/>
      </w:r>
      <w:r w:rsidR="0063080F" w:rsidRPr="00A92FE4">
        <w:rPr>
          <w:rFonts w:cs="Arial"/>
          <w:bCs/>
          <w:szCs w:val="22"/>
        </w:rPr>
        <w:t xml:space="preserve">A contratada dará garantia dos serviços executados pelo prazo de 01 ano, além de sanar em até 10 (dez) dias úteis qualquer inconformidade relatada pela fiscalizadora após a execução dos serviços. </w:t>
      </w:r>
    </w:p>
    <w:p w14:paraId="12702332" w14:textId="77777777" w:rsidR="00EA3720" w:rsidRDefault="00EA3720" w:rsidP="00EA3720">
      <w:pPr>
        <w:pStyle w:val="Corpodetexto31"/>
        <w:tabs>
          <w:tab w:val="left" w:pos="4962"/>
        </w:tabs>
        <w:spacing w:before="0"/>
        <w:ind w:left="992" w:hanging="992"/>
        <w:rPr>
          <w:rFonts w:cs="Arial"/>
          <w:bCs/>
          <w:szCs w:val="22"/>
        </w:rPr>
      </w:pPr>
    </w:p>
    <w:p w14:paraId="6ADA67ED" w14:textId="77777777" w:rsidR="00EA3720" w:rsidRDefault="00EA3720" w:rsidP="00EA3720">
      <w:pPr>
        <w:pStyle w:val="Corpodetexto31"/>
        <w:tabs>
          <w:tab w:val="left" w:pos="4962"/>
        </w:tabs>
        <w:spacing w:before="0"/>
        <w:ind w:left="992" w:hanging="992"/>
        <w:rPr>
          <w:rFonts w:cs="Arial"/>
          <w:bCs/>
          <w:szCs w:val="22"/>
        </w:rPr>
      </w:pPr>
      <w:r>
        <w:rPr>
          <w:rFonts w:cs="Arial"/>
          <w:bCs/>
          <w:szCs w:val="22"/>
        </w:rPr>
        <w:tab/>
      </w:r>
      <w:r w:rsidR="001B35F1" w:rsidRPr="00EA3720">
        <w:rPr>
          <w:rFonts w:cs="Arial"/>
          <w:bCs/>
          <w:szCs w:val="22"/>
        </w:rPr>
        <w:t>A contratada deverá apresentar ART (Anotação de Responsabilidade Técnica) de Engenheiro Civil ou Tecnólogo em Construção Civil ou Tecnólogo em Edificações ou RRT (Registro de Responsabilidade Técnica) de Arquiteto e Urbanista para a execução das instalações dos serviços, antes do início da execução dos serviços contratados.</w:t>
      </w:r>
    </w:p>
    <w:p w14:paraId="2C9BD260" w14:textId="69F69AD3" w:rsidR="00EF4075" w:rsidRDefault="00EF4075" w:rsidP="00E03577">
      <w:pPr>
        <w:pStyle w:val="Corpodetexto31"/>
        <w:tabs>
          <w:tab w:val="left" w:pos="4962"/>
        </w:tabs>
        <w:spacing w:before="0"/>
        <w:rPr>
          <w:rFonts w:cs="Arial"/>
          <w:bCs/>
          <w:szCs w:val="22"/>
        </w:rPr>
      </w:pPr>
    </w:p>
    <w:p w14:paraId="36207629" w14:textId="77777777" w:rsidR="00EF4075" w:rsidRPr="00EF4075" w:rsidRDefault="00EF4075" w:rsidP="00EF4075">
      <w:pPr>
        <w:pStyle w:val="Corpodetexto31"/>
        <w:tabs>
          <w:tab w:val="left" w:pos="4962"/>
        </w:tabs>
        <w:spacing w:before="0"/>
        <w:ind w:left="992" w:hanging="992"/>
        <w:rPr>
          <w:rFonts w:cs="Arial"/>
          <w:bCs/>
          <w:szCs w:val="22"/>
        </w:rPr>
      </w:pPr>
      <w:r>
        <w:rPr>
          <w:rFonts w:cs="Arial"/>
          <w:bCs/>
          <w:szCs w:val="22"/>
        </w:rPr>
        <w:tab/>
      </w:r>
      <w:r w:rsidR="001B35F1" w:rsidRPr="00EA3720">
        <w:rPr>
          <w:rFonts w:cs="Arial"/>
          <w:bCs/>
          <w:szCs w:val="22"/>
        </w:rPr>
        <w:t>O horário dos serviços deve ser acordado com a unidade objeto da contratação,</w:t>
      </w:r>
      <w:r w:rsidR="001B35F1" w:rsidRPr="00EF4075">
        <w:rPr>
          <w:rFonts w:cs="Arial"/>
          <w:bCs/>
          <w:szCs w:val="22"/>
        </w:rPr>
        <w:t xml:space="preserve"> respeitando a Lei do Silêncio, caso o horário venha a ultrapassar o limite das 22h.</w:t>
      </w:r>
    </w:p>
    <w:p w14:paraId="41E55AE9" w14:textId="77777777" w:rsidR="00EF4075" w:rsidRPr="00EF4075" w:rsidRDefault="00EF4075" w:rsidP="00EF4075">
      <w:pPr>
        <w:pStyle w:val="Corpodetexto31"/>
        <w:tabs>
          <w:tab w:val="left" w:pos="4962"/>
        </w:tabs>
        <w:spacing w:before="0"/>
        <w:ind w:left="992" w:hanging="992"/>
        <w:rPr>
          <w:rFonts w:cs="Arial"/>
          <w:bCs/>
          <w:szCs w:val="22"/>
        </w:rPr>
      </w:pPr>
    </w:p>
    <w:p w14:paraId="719103B2" w14:textId="150EDC62" w:rsidR="00FB641A" w:rsidRPr="00EF4075" w:rsidRDefault="00EF4075" w:rsidP="00EF4075">
      <w:pPr>
        <w:pStyle w:val="Corpodetexto31"/>
        <w:tabs>
          <w:tab w:val="left" w:pos="4962"/>
        </w:tabs>
        <w:spacing w:before="0"/>
        <w:ind w:left="992" w:hanging="992"/>
        <w:rPr>
          <w:rFonts w:cs="Arial"/>
          <w:bCs/>
          <w:szCs w:val="22"/>
        </w:rPr>
      </w:pPr>
      <w:r w:rsidRPr="00EF4075">
        <w:rPr>
          <w:rFonts w:cs="Arial"/>
          <w:bCs/>
          <w:szCs w:val="22"/>
        </w:rPr>
        <w:tab/>
      </w:r>
      <w:r w:rsidR="001B35F1" w:rsidRPr="00EF4075">
        <w:rPr>
          <w:rFonts w:cs="Arial"/>
          <w:bCs/>
          <w:szCs w:val="22"/>
        </w:rPr>
        <w:t>A empresa deverá ter capacidade técnica e operacional para executar, no mínimo, 05 (cinco) obras com agendamentos concomitantes, de acordo com o prazo de obras informado pela CAIXA.</w:t>
      </w:r>
    </w:p>
    <w:p w14:paraId="04E30FB0" w14:textId="77777777" w:rsidR="00FB641A" w:rsidRPr="00CB6E85" w:rsidRDefault="00FB641A" w:rsidP="0063080F">
      <w:pPr>
        <w:jc w:val="both"/>
        <w:rPr>
          <w:rFonts w:ascii="Arial" w:hAnsi="Arial" w:cs="Arial"/>
          <w:color w:val="000080"/>
          <w:sz w:val="22"/>
          <w:szCs w:val="22"/>
        </w:rPr>
      </w:pPr>
    </w:p>
    <w:p w14:paraId="176D6A7D" w14:textId="32743A8B" w:rsidR="0014355C" w:rsidRPr="0069319C" w:rsidRDefault="00A81420" w:rsidP="0069319C">
      <w:pPr>
        <w:pStyle w:val="Corpodetexto31"/>
        <w:tabs>
          <w:tab w:val="left" w:pos="4962"/>
        </w:tabs>
        <w:ind w:left="993" w:hanging="993"/>
        <w:rPr>
          <w:rFonts w:cs="Arial"/>
          <w:b/>
          <w:szCs w:val="22"/>
        </w:rPr>
      </w:pPr>
      <w:r w:rsidRPr="00A92FE4">
        <w:rPr>
          <w:rFonts w:cs="Arial"/>
          <w:b/>
          <w:szCs w:val="22"/>
        </w:rPr>
        <w:t xml:space="preserve">11 </w:t>
      </w:r>
      <w:r w:rsidR="00A92FE4">
        <w:rPr>
          <w:rFonts w:cs="Arial"/>
          <w:b/>
          <w:szCs w:val="22"/>
        </w:rPr>
        <w:tab/>
      </w:r>
      <w:r w:rsidR="0014355C" w:rsidRPr="00A92FE4">
        <w:rPr>
          <w:rFonts w:cs="Arial"/>
          <w:b/>
          <w:szCs w:val="22"/>
        </w:rPr>
        <w:t>PINTURAS</w:t>
      </w:r>
    </w:p>
    <w:p w14:paraId="35A1C757" w14:textId="2FF6A7E9" w:rsidR="0014355C" w:rsidRPr="0069319C" w:rsidRDefault="00604CF8" w:rsidP="0069319C">
      <w:pPr>
        <w:pStyle w:val="Corpodetexto31"/>
        <w:tabs>
          <w:tab w:val="left" w:pos="4962"/>
        </w:tabs>
        <w:ind w:left="993" w:hanging="993"/>
        <w:rPr>
          <w:rFonts w:cs="Arial"/>
          <w:bCs/>
          <w:szCs w:val="22"/>
        </w:rPr>
      </w:pPr>
      <w:r w:rsidRPr="0069319C">
        <w:rPr>
          <w:rFonts w:cs="Arial"/>
          <w:b/>
          <w:szCs w:val="22"/>
        </w:rPr>
        <w:t>11</w:t>
      </w:r>
      <w:r w:rsidR="00A81420" w:rsidRPr="0069319C">
        <w:rPr>
          <w:rFonts w:cs="Arial"/>
          <w:b/>
          <w:szCs w:val="22"/>
        </w:rPr>
        <w:t>. 1</w:t>
      </w:r>
      <w:r w:rsidRPr="0069319C">
        <w:rPr>
          <w:rFonts w:cs="Arial"/>
          <w:bCs/>
          <w:szCs w:val="22"/>
        </w:rPr>
        <w:t xml:space="preserve"> </w:t>
      </w:r>
      <w:r w:rsidR="0069319C">
        <w:rPr>
          <w:rFonts w:cs="Arial"/>
          <w:bCs/>
          <w:szCs w:val="22"/>
        </w:rPr>
        <w:tab/>
      </w:r>
      <w:r w:rsidR="0014355C" w:rsidRPr="0069319C">
        <w:rPr>
          <w:rFonts w:cs="Arial"/>
          <w:b/>
          <w:szCs w:val="22"/>
        </w:rPr>
        <w:t xml:space="preserve">PINTURA DE PAREDES COM TINTA ACRÍLICA PREMIUM </w:t>
      </w:r>
      <w:r w:rsidR="00907543" w:rsidRPr="0069319C">
        <w:rPr>
          <w:rFonts w:cs="Arial"/>
          <w:b/>
          <w:szCs w:val="22"/>
        </w:rPr>
        <w:t>FOSCO</w:t>
      </w:r>
      <w:r w:rsidR="0014355C" w:rsidRPr="0069319C">
        <w:rPr>
          <w:rFonts w:cs="Arial"/>
          <w:b/>
          <w:szCs w:val="22"/>
        </w:rPr>
        <w:t>, COR BRANCO GELO, 2 DEMÃOS, COM CORREÇÃO DE FUROS E FISSURAS</w:t>
      </w:r>
    </w:p>
    <w:p w14:paraId="1A6916C5" w14:textId="77777777" w:rsidR="0014355C" w:rsidRPr="0069319C" w:rsidRDefault="0014355C" w:rsidP="0069319C">
      <w:pPr>
        <w:pStyle w:val="Corpodetexto31"/>
        <w:tabs>
          <w:tab w:val="left" w:pos="4962"/>
        </w:tabs>
        <w:spacing w:before="0"/>
        <w:ind w:left="992" w:hanging="992"/>
        <w:rPr>
          <w:rFonts w:cs="Arial"/>
          <w:bCs/>
          <w:szCs w:val="22"/>
        </w:rPr>
      </w:pPr>
    </w:p>
    <w:p w14:paraId="1324235C" w14:textId="77777777" w:rsidR="0069319C" w:rsidRDefault="0069319C" w:rsidP="0069319C">
      <w:pPr>
        <w:pStyle w:val="Corpodetexto31"/>
        <w:tabs>
          <w:tab w:val="left" w:pos="4962"/>
        </w:tabs>
        <w:spacing w:before="0"/>
        <w:ind w:left="992" w:hanging="992"/>
        <w:rPr>
          <w:rFonts w:cs="Arial"/>
          <w:szCs w:val="22"/>
        </w:rPr>
      </w:pPr>
      <w:r>
        <w:rPr>
          <w:rFonts w:cs="Arial"/>
          <w:bCs/>
          <w:szCs w:val="22"/>
        </w:rPr>
        <w:tab/>
      </w:r>
      <w:r w:rsidR="0014355C" w:rsidRPr="0069319C">
        <w:rPr>
          <w:rFonts w:cs="Arial"/>
          <w:bCs/>
          <w:szCs w:val="22"/>
        </w:rPr>
        <w:t>A superfície a ser pintada deverá estar firme (condições tecnicamente aceitáveis), coesa, limpa, sem poeira, sabão, gordura ou mofo. Para limpeza, utilizar solução e</w:t>
      </w:r>
      <w:r w:rsidR="0014355C" w:rsidRPr="006805CA">
        <w:rPr>
          <w:rFonts w:cs="Arial"/>
          <w:szCs w:val="22"/>
        </w:rPr>
        <w:t xml:space="preserve"> água com detergente, e esperar secagem. Manchas de gordura, graxa ou mofo deverão ser limpas com água sanitária.</w:t>
      </w:r>
    </w:p>
    <w:p w14:paraId="340554E2" w14:textId="77777777" w:rsidR="0069319C" w:rsidRDefault="0069319C" w:rsidP="0069319C">
      <w:pPr>
        <w:pStyle w:val="Corpodetexto31"/>
        <w:tabs>
          <w:tab w:val="left" w:pos="4962"/>
        </w:tabs>
        <w:spacing w:before="0"/>
        <w:ind w:left="992" w:hanging="992"/>
        <w:rPr>
          <w:rFonts w:cs="Arial"/>
          <w:szCs w:val="22"/>
        </w:rPr>
      </w:pPr>
    </w:p>
    <w:p w14:paraId="1D4DB105"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5B88C59B" w14:textId="77777777" w:rsidR="0069319C" w:rsidRDefault="0069319C" w:rsidP="0069319C">
      <w:pPr>
        <w:pStyle w:val="Corpodetexto31"/>
        <w:tabs>
          <w:tab w:val="left" w:pos="4962"/>
        </w:tabs>
        <w:spacing w:before="0"/>
        <w:ind w:left="992" w:hanging="992"/>
        <w:rPr>
          <w:rFonts w:cs="Arial"/>
          <w:szCs w:val="22"/>
        </w:rPr>
      </w:pPr>
    </w:p>
    <w:p w14:paraId="5F95AD6B"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aplicados no mínimo 2 demãos de tinta, com intervalo conforme especificação técnica do fornecedor, para o perfeito acabamento e recobrimento da superfície.</w:t>
      </w:r>
    </w:p>
    <w:p w14:paraId="609DADB3" w14:textId="77777777" w:rsidR="0069319C" w:rsidRDefault="0069319C" w:rsidP="0069319C">
      <w:pPr>
        <w:pStyle w:val="Corpodetexto31"/>
        <w:tabs>
          <w:tab w:val="left" w:pos="4962"/>
        </w:tabs>
        <w:spacing w:before="0"/>
        <w:ind w:left="992" w:hanging="992"/>
        <w:rPr>
          <w:rFonts w:cs="Arial"/>
          <w:szCs w:val="22"/>
        </w:rPr>
      </w:pPr>
    </w:p>
    <w:p w14:paraId="0A5300DA"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corrigid</w:t>
      </w:r>
      <w:r w:rsidR="00B60999" w:rsidRPr="006805CA">
        <w:rPr>
          <w:rFonts w:cs="Arial"/>
          <w:szCs w:val="22"/>
        </w:rPr>
        <w:t>o</w:t>
      </w:r>
      <w:r w:rsidR="0014355C" w:rsidRPr="006805CA">
        <w:rPr>
          <w:rFonts w:cs="Arial"/>
          <w:szCs w:val="22"/>
        </w:rPr>
        <w:t xml:space="preserve">s os furos </w:t>
      </w:r>
      <w:r w:rsidR="006146AC" w:rsidRPr="006805CA">
        <w:rPr>
          <w:rFonts w:cs="Arial"/>
          <w:szCs w:val="22"/>
        </w:rPr>
        <w:t>(de parafusos e pregos) e fissuras até 1 mm de espessura e partes de tinta descascada com duas demãos de massa corrida e lixamento.</w:t>
      </w:r>
    </w:p>
    <w:p w14:paraId="1895A019" w14:textId="77777777" w:rsidR="0069319C" w:rsidRDefault="0069319C" w:rsidP="0069319C">
      <w:pPr>
        <w:pStyle w:val="Corpodetexto31"/>
        <w:tabs>
          <w:tab w:val="left" w:pos="4962"/>
        </w:tabs>
        <w:spacing w:before="0"/>
        <w:ind w:left="992" w:hanging="992"/>
        <w:rPr>
          <w:rFonts w:cs="Arial"/>
          <w:szCs w:val="22"/>
        </w:rPr>
      </w:pPr>
    </w:p>
    <w:p w14:paraId="305603BC" w14:textId="26BFEC7C"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Paredes, forro e teto: Tinta acrílica fosco premium, com classificação atendida pela Norma ABNT 11702 de 04/92 – Tipo 4.2.5, com sua composição em dispersão aquosa de copolímero estireno-</w:t>
      </w:r>
      <w:r w:rsidRPr="006805CA">
        <w:rPr>
          <w:rFonts w:cs="Arial"/>
          <w:szCs w:val="22"/>
        </w:rPr>
        <w:t>acrílico</w:t>
      </w:r>
      <w:r w:rsidR="0014355C" w:rsidRPr="006805CA">
        <w:rPr>
          <w:rFonts w:cs="Arial"/>
          <w:szCs w:val="22"/>
        </w:rPr>
        <w:t xml:space="preserve">, pigmentos isentos de metais pesados, cargas minerais inertes, hidrocarbonetos alifáticos, </w:t>
      </w:r>
      <w:r w:rsidRPr="006805CA">
        <w:rPr>
          <w:rFonts w:cs="Arial"/>
          <w:szCs w:val="22"/>
        </w:rPr>
        <w:t>glicóis</w:t>
      </w:r>
      <w:r w:rsidR="0014355C" w:rsidRPr="006805CA">
        <w:rPr>
          <w:rFonts w:cs="Arial"/>
          <w:szCs w:val="22"/>
        </w:rPr>
        <w:t xml:space="preserve"> e tensoativos, etoxilados e </w:t>
      </w:r>
      <w:proofErr w:type="spellStart"/>
      <w:r w:rsidR="0014355C" w:rsidRPr="006805CA">
        <w:rPr>
          <w:rFonts w:cs="Arial"/>
          <w:szCs w:val="22"/>
        </w:rPr>
        <w:t>carboxilados</w:t>
      </w:r>
      <w:proofErr w:type="spellEnd"/>
      <w:r w:rsidR="0014355C" w:rsidRPr="006805CA">
        <w:rPr>
          <w:rFonts w:cs="Arial"/>
          <w:szCs w:val="22"/>
        </w:rPr>
        <w:t xml:space="preserve">. Com peso </w:t>
      </w:r>
      <w:r w:rsidRPr="006805CA">
        <w:rPr>
          <w:rFonts w:cs="Arial"/>
          <w:szCs w:val="22"/>
        </w:rPr>
        <w:t>específico</w:t>
      </w:r>
      <w:r w:rsidR="0014355C" w:rsidRPr="006805CA">
        <w:rPr>
          <w:rFonts w:cs="Arial"/>
          <w:szCs w:val="22"/>
        </w:rPr>
        <w:t xml:space="preserve"> 1,32 – 1,36 g/cm³ e viscosidade 80-90 KU. Fabricantes Suvinil, Coral ou equivalente.</w:t>
      </w:r>
    </w:p>
    <w:p w14:paraId="3CCB455C" w14:textId="77777777" w:rsidR="0069319C" w:rsidRDefault="0069319C" w:rsidP="0069319C">
      <w:pPr>
        <w:pStyle w:val="Corpodetexto31"/>
        <w:tabs>
          <w:tab w:val="left" w:pos="4962"/>
        </w:tabs>
        <w:spacing w:before="0"/>
        <w:ind w:left="992" w:hanging="992"/>
        <w:rPr>
          <w:rFonts w:cs="Arial"/>
          <w:szCs w:val="22"/>
        </w:rPr>
      </w:pPr>
    </w:p>
    <w:p w14:paraId="4E535867"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Produtos que serão utilizados:</w:t>
      </w:r>
    </w:p>
    <w:p w14:paraId="5813E1B5" w14:textId="77777777" w:rsidR="0069319C" w:rsidRDefault="0069319C" w:rsidP="0069319C">
      <w:pPr>
        <w:pStyle w:val="Corpodetexto31"/>
        <w:tabs>
          <w:tab w:val="left" w:pos="4962"/>
        </w:tabs>
        <w:spacing w:before="0"/>
        <w:ind w:left="992" w:hanging="992"/>
        <w:rPr>
          <w:rFonts w:cs="Arial"/>
          <w:szCs w:val="22"/>
        </w:rPr>
      </w:pPr>
    </w:p>
    <w:p w14:paraId="694BC7D2" w14:textId="77777777" w:rsidR="0069319C" w:rsidRDefault="0069319C" w:rsidP="0069319C">
      <w:pPr>
        <w:pStyle w:val="Corpodetexto31"/>
        <w:tabs>
          <w:tab w:val="left" w:pos="4962"/>
        </w:tabs>
        <w:spacing w:before="0"/>
        <w:ind w:left="992" w:hanging="992"/>
        <w:rPr>
          <w:rFonts w:cs="Arial"/>
          <w:szCs w:val="22"/>
        </w:rPr>
      </w:pPr>
    </w:p>
    <w:p w14:paraId="21FE7FA6" w14:textId="0DC6B373"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bCs/>
          <w:szCs w:val="22"/>
          <w:u w:val="single"/>
        </w:rPr>
        <w:t>PAREDES:</w:t>
      </w:r>
    </w:p>
    <w:p w14:paraId="3B73BEF3" w14:textId="77777777" w:rsidR="0014355C" w:rsidRPr="00CB6E85" w:rsidRDefault="0014355C" w:rsidP="0014355C">
      <w:pPr>
        <w:pStyle w:val="Ttulo"/>
        <w:ind w:left="1134" w:hanging="54"/>
        <w:jc w:val="both"/>
        <w:rPr>
          <w:rFonts w:cs="Arial"/>
          <w:bCs/>
          <w:szCs w:val="22"/>
          <w:u w:val="none"/>
        </w:rPr>
      </w:pPr>
    </w:p>
    <w:p w14:paraId="62713A3B"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BRANCO GELO</w:t>
      </w:r>
      <w:r w:rsidRPr="00CB6E85">
        <w:rPr>
          <w:rFonts w:cs="Arial"/>
          <w:bCs/>
          <w:szCs w:val="22"/>
          <w:u w:val="none"/>
        </w:rPr>
        <w:t xml:space="preserve"> ref. F164,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2CD3CDFD" w14:textId="77777777" w:rsidR="0014355C" w:rsidRPr="00CB6E85" w:rsidRDefault="0014355C" w:rsidP="0014355C">
      <w:pPr>
        <w:pStyle w:val="Ttulo"/>
        <w:ind w:left="1134" w:hanging="54"/>
        <w:jc w:val="both"/>
        <w:rPr>
          <w:rFonts w:cs="Arial"/>
          <w:bCs/>
          <w:szCs w:val="22"/>
          <w:u w:val="none"/>
        </w:rPr>
      </w:pPr>
    </w:p>
    <w:p w14:paraId="5492339B" w14:textId="49A59C2E" w:rsidR="0014355C"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Pr>
          <w:rFonts w:cs="Arial"/>
          <w:bCs/>
          <w:szCs w:val="22"/>
          <w:highlight w:val="green"/>
          <w:u w:val="none"/>
        </w:rPr>
        <w:t>AZUL</w:t>
      </w:r>
      <w:r w:rsidRPr="00016CE2">
        <w:rPr>
          <w:rFonts w:cs="Arial"/>
          <w:bCs/>
          <w:szCs w:val="22"/>
          <w:highlight w:val="green"/>
          <w:u w:val="none"/>
        </w:rPr>
        <w:t xml:space="preserve"> ref. </w:t>
      </w:r>
      <w:r w:rsidR="00A92FEB" w:rsidRPr="00A92FEB">
        <w:rPr>
          <w:rFonts w:cs="Arial"/>
          <w:bCs/>
          <w:szCs w:val="22"/>
          <w:highlight w:val="green"/>
          <w:u w:val="none"/>
        </w:rPr>
        <w:t>P074</w:t>
      </w:r>
      <w:r w:rsidR="00A92FEB">
        <w:rPr>
          <w:rFonts w:cs="Arial"/>
          <w:bCs/>
          <w:szCs w:val="22"/>
          <w:u w:val="none"/>
        </w:rPr>
        <w:t xml:space="preserve"> </w:t>
      </w:r>
      <w:r w:rsidRPr="00CB6E85">
        <w:rPr>
          <w:rFonts w:cs="Arial"/>
          <w:bCs/>
          <w:szCs w:val="22"/>
          <w:u w:val="none"/>
        </w:rPr>
        <w:t xml:space="preserve">ou “Jeans Lavado”,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paredes em destaque.</w:t>
      </w:r>
    </w:p>
    <w:p w14:paraId="07D2B334" w14:textId="77777777" w:rsidR="0014355C" w:rsidRPr="006E2CF3" w:rsidRDefault="0014355C" w:rsidP="006E2CF3">
      <w:pPr>
        <w:pStyle w:val="Corpodetexto31"/>
        <w:tabs>
          <w:tab w:val="left" w:pos="4962"/>
        </w:tabs>
        <w:spacing w:before="0"/>
        <w:ind w:left="992" w:hanging="992"/>
        <w:rPr>
          <w:rFonts w:cs="Arial"/>
          <w:szCs w:val="22"/>
        </w:rPr>
      </w:pPr>
    </w:p>
    <w:p w14:paraId="30FD0146" w14:textId="77777777" w:rsidR="0069319C" w:rsidRPr="006E2CF3" w:rsidRDefault="0069319C" w:rsidP="006E2CF3">
      <w:pPr>
        <w:pStyle w:val="Corpodetexto31"/>
        <w:tabs>
          <w:tab w:val="left" w:pos="4962"/>
        </w:tabs>
        <w:spacing w:before="0"/>
        <w:ind w:left="992" w:hanging="992"/>
        <w:rPr>
          <w:rFonts w:cs="Arial"/>
          <w:szCs w:val="22"/>
        </w:rPr>
      </w:pPr>
    </w:p>
    <w:p w14:paraId="393188F7" w14:textId="60D6B259"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szCs w:val="22"/>
          <w:u w:val="single"/>
        </w:rPr>
        <w:t>FORROS:</w:t>
      </w:r>
    </w:p>
    <w:p w14:paraId="3C60329D" w14:textId="77777777" w:rsidR="0014355C" w:rsidRPr="00CB6E85" w:rsidRDefault="0014355C" w:rsidP="0014355C">
      <w:pPr>
        <w:pStyle w:val="Ttulo"/>
        <w:suppressAutoHyphens/>
        <w:ind w:left="1134"/>
        <w:jc w:val="both"/>
        <w:rPr>
          <w:rFonts w:cs="Arial"/>
          <w:bCs/>
          <w:szCs w:val="22"/>
          <w:u w:val="none"/>
        </w:rPr>
      </w:pPr>
    </w:p>
    <w:p w14:paraId="5182846E"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171F502C" w14:textId="77777777" w:rsidR="0014355C" w:rsidRPr="00CB6E85" w:rsidRDefault="0014355C" w:rsidP="0014355C">
      <w:pPr>
        <w:pStyle w:val="Ttulo"/>
        <w:ind w:left="1134" w:hanging="54"/>
        <w:jc w:val="both"/>
        <w:rPr>
          <w:rFonts w:cs="Arial"/>
          <w:bCs/>
          <w:szCs w:val="22"/>
          <w:u w:val="none"/>
        </w:rPr>
      </w:pPr>
    </w:p>
    <w:p w14:paraId="465137CD" w14:textId="77777777" w:rsidR="0069319C" w:rsidRDefault="0069319C" w:rsidP="0069319C">
      <w:pPr>
        <w:pStyle w:val="Corpodetexto31"/>
        <w:tabs>
          <w:tab w:val="left" w:pos="4962"/>
        </w:tabs>
        <w:spacing w:before="0"/>
        <w:ind w:left="992" w:hanging="992"/>
        <w:rPr>
          <w:rFonts w:cs="Arial"/>
          <w:szCs w:val="22"/>
        </w:rPr>
      </w:pPr>
      <w:r>
        <w:rPr>
          <w:rFonts w:cs="Arial"/>
          <w:szCs w:val="22"/>
        </w:rPr>
        <w:tab/>
      </w:r>
    </w:p>
    <w:p w14:paraId="27536427" w14:textId="34D699AD" w:rsidR="0014355C" w:rsidRPr="006805CA" w:rsidRDefault="0069319C" w:rsidP="0069319C">
      <w:pPr>
        <w:pStyle w:val="Corpodetexto31"/>
        <w:tabs>
          <w:tab w:val="left" w:pos="4962"/>
        </w:tabs>
        <w:spacing w:before="0"/>
        <w:ind w:left="992" w:hanging="992"/>
        <w:rPr>
          <w:rFonts w:cs="Arial"/>
          <w:szCs w:val="22"/>
        </w:rPr>
      </w:pPr>
      <w:r>
        <w:rPr>
          <w:rFonts w:cs="Arial"/>
          <w:szCs w:val="22"/>
        </w:rPr>
        <w:lastRenderedPageBreak/>
        <w:tab/>
      </w:r>
      <w:r w:rsidR="0014355C" w:rsidRPr="006805CA">
        <w:rPr>
          <w:rFonts w:cs="Arial"/>
          <w:szCs w:val="22"/>
        </w:rPr>
        <w:t>As cores a serem utilizadas deverão ser definidas com a Caixa / fiscalização.</w:t>
      </w:r>
    </w:p>
    <w:p w14:paraId="4536008A" w14:textId="77777777" w:rsidR="0014355C" w:rsidRPr="006805CA" w:rsidRDefault="0014355C" w:rsidP="0069319C">
      <w:pPr>
        <w:pStyle w:val="Corpodetexto31"/>
        <w:tabs>
          <w:tab w:val="left" w:pos="4962"/>
        </w:tabs>
        <w:spacing w:before="0"/>
        <w:ind w:left="992" w:hanging="992"/>
        <w:rPr>
          <w:rFonts w:cs="Arial"/>
          <w:szCs w:val="22"/>
        </w:rPr>
      </w:pPr>
    </w:p>
    <w:p w14:paraId="39CCF454" w14:textId="186B9224" w:rsidR="0014355C" w:rsidRDefault="0069319C" w:rsidP="00390790">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2758FE2E" w14:textId="77777777" w:rsidR="00390790" w:rsidRPr="00390790" w:rsidRDefault="00390790" w:rsidP="00390790">
      <w:pPr>
        <w:pStyle w:val="Corpodetexto31"/>
        <w:tabs>
          <w:tab w:val="left" w:pos="4962"/>
        </w:tabs>
        <w:spacing w:before="0"/>
        <w:ind w:left="992" w:hanging="992"/>
        <w:rPr>
          <w:rFonts w:cs="Arial"/>
          <w:szCs w:val="22"/>
        </w:rPr>
      </w:pPr>
    </w:p>
    <w:p w14:paraId="3FD9A37B" w14:textId="69C24947" w:rsidR="0014355C" w:rsidRPr="00BC1F75" w:rsidRDefault="00D65B13" w:rsidP="00390790">
      <w:pPr>
        <w:pStyle w:val="Corpodetexto31"/>
        <w:tabs>
          <w:tab w:val="left" w:pos="4962"/>
        </w:tabs>
        <w:ind w:left="993" w:hanging="993"/>
        <w:rPr>
          <w:rFonts w:cs="Arial"/>
          <w:b/>
          <w:szCs w:val="22"/>
        </w:rPr>
      </w:pPr>
      <w:bookmarkStart w:id="1" w:name="_Hlk134773564"/>
      <w:r>
        <w:rPr>
          <w:rFonts w:cs="Arial"/>
          <w:b/>
          <w:szCs w:val="22"/>
        </w:rPr>
        <w:t xml:space="preserve">11.2 </w:t>
      </w:r>
      <w:r>
        <w:rPr>
          <w:rFonts w:cs="Arial"/>
          <w:b/>
          <w:szCs w:val="22"/>
        </w:rPr>
        <w:tab/>
      </w:r>
      <w:r w:rsidR="0014355C" w:rsidRPr="00BC1F75">
        <w:rPr>
          <w:rFonts w:cs="Arial"/>
          <w:b/>
          <w:szCs w:val="22"/>
        </w:rPr>
        <w:t xml:space="preserve">PINTURA DE PAREDES EXTERNAS COM TINTA ACRÍLICA SUPER PREMIUM ACETINADO, COR AZUL REF. SW 6967 - </w:t>
      </w:r>
      <w:r w:rsidR="008E588F" w:rsidRPr="00BC1F75">
        <w:rPr>
          <w:rFonts w:cs="Arial"/>
          <w:b/>
          <w:szCs w:val="22"/>
        </w:rPr>
        <w:t>DANÇA DA CATIRA</w:t>
      </w:r>
      <w:r w:rsidR="0014355C" w:rsidRPr="00BC1F75">
        <w:rPr>
          <w:rFonts w:cs="Arial"/>
          <w:b/>
          <w:szCs w:val="22"/>
        </w:rPr>
        <w:t xml:space="preserve"> DA SHERWIN WILLIAMS, OU EQUIVALENTE, 3 DEMÃOS, COM CORREÇÃO DE FUROS E FISSURAS</w:t>
      </w:r>
    </w:p>
    <w:bookmarkEnd w:id="1"/>
    <w:p w14:paraId="78133836" w14:textId="77777777" w:rsidR="0014355C" w:rsidRPr="00D65B13" w:rsidRDefault="0014355C" w:rsidP="00D65B13">
      <w:pPr>
        <w:pStyle w:val="Corpodetexto31"/>
        <w:tabs>
          <w:tab w:val="left" w:pos="4962"/>
        </w:tabs>
        <w:spacing w:before="0"/>
        <w:ind w:left="992" w:hanging="992"/>
        <w:rPr>
          <w:rFonts w:cs="Arial"/>
          <w:szCs w:val="22"/>
        </w:rPr>
      </w:pPr>
    </w:p>
    <w:p w14:paraId="40C4C3AA"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A superfície a ser pintada deverá estar firme (condições tecnicamente aceitáveis), coesa, limpa, sem poeira, sabão, gordura ou mofo. Para limpeza, utilizar solução e água com detergente, e esperar secagem. Manchas de gordura, graxa ou mofo deverão ser limpas com água sanitária. </w:t>
      </w:r>
    </w:p>
    <w:p w14:paraId="43772586" w14:textId="77777777" w:rsidR="00D65B13" w:rsidRDefault="00D65B13" w:rsidP="00D65B13">
      <w:pPr>
        <w:pStyle w:val="Corpodetexto31"/>
        <w:tabs>
          <w:tab w:val="left" w:pos="4962"/>
        </w:tabs>
        <w:spacing w:before="0"/>
        <w:ind w:left="992" w:hanging="992"/>
        <w:rPr>
          <w:rFonts w:cs="Arial"/>
          <w:szCs w:val="22"/>
        </w:rPr>
      </w:pPr>
    </w:p>
    <w:p w14:paraId="7CD837A8"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Tratar </w:t>
      </w:r>
      <w:r w:rsidR="006146AC" w:rsidRPr="00BC1F75">
        <w:rPr>
          <w:rFonts w:cs="Arial"/>
          <w:szCs w:val="22"/>
        </w:rPr>
        <w:t>os furos e</w:t>
      </w:r>
      <w:r w:rsidR="0063080F" w:rsidRPr="00BC1F75">
        <w:rPr>
          <w:rFonts w:cs="Arial"/>
          <w:szCs w:val="22"/>
        </w:rPr>
        <w:t xml:space="preserve"> fissuras de até</w:t>
      </w:r>
      <w:r w:rsidR="006146AC" w:rsidRPr="00BC1F75">
        <w:rPr>
          <w:rFonts w:cs="Arial"/>
          <w:szCs w:val="22"/>
        </w:rPr>
        <w:t xml:space="preserve"> 1 </w:t>
      </w:r>
      <w:r w:rsidR="0063080F" w:rsidRPr="00BC1F75">
        <w:rPr>
          <w:rFonts w:cs="Arial"/>
          <w:szCs w:val="22"/>
        </w:rPr>
        <w:t xml:space="preserve">mm com aplicação de </w:t>
      </w:r>
      <w:r w:rsidR="006146AC" w:rsidRPr="00BC1F75">
        <w:rPr>
          <w:rFonts w:cs="Arial"/>
          <w:szCs w:val="22"/>
        </w:rPr>
        <w:t>duas</w:t>
      </w:r>
      <w:r w:rsidR="0063080F" w:rsidRPr="00BC1F75">
        <w:rPr>
          <w:rFonts w:cs="Arial"/>
          <w:szCs w:val="22"/>
        </w:rPr>
        <w:t xml:space="preserve"> dem</w:t>
      </w:r>
      <w:r w:rsidR="006146AC" w:rsidRPr="00BC1F75">
        <w:rPr>
          <w:rFonts w:cs="Arial"/>
          <w:szCs w:val="22"/>
        </w:rPr>
        <w:t>ãos</w:t>
      </w:r>
      <w:r w:rsidR="0063080F" w:rsidRPr="00BC1F75">
        <w:rPr>
          <w:rFonts w:cs="Arial"/>
          <w:szCs w:val="22"/>
        </w:rPr>
        <w:t xml:space="preserve"> de massa acrílica.</w:t>
      </w:r>
    </w:p>
    <w:p w14:paraId="4F65758C" w14:textId="77777777" w:rsidR="00D65B13" w:rsidRDefault="00D65B13" w:rsidP="00D65B13">
      <w:pPr>
        <w:pStyle w:val="Corpodetexto31"/>
        <w:tabs>
          <w:tab w:val="left" w:pos="4962"/>
        </w:tabs>
        <w:spacing w:before="0"/>
        <w:ind w:left="992" w:hanging="992"/>
        <w:rPr>
          <w:rFonts w:cs="Arial"/>
          <w:szCs w:val="22"/>
        </w:rPr>
      </w:pPr>
    </w:p>
    <w:p w14:paraId="2812BEC3"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443E7DBB" w14:textId="77777777" w:rsidR="00D65B13" w:rsidRDefault="00D65B13" w:rsidP="00D65B13">
      <w:pPr>
        <w:pStyle w:val="Corpodetexto31"/>
        <w:tabs>
          <w:tab w:val="left" w:pos="4962"/>
        </w:tabs>
        <w:spacing w:before="0"/>
        <w:ind w:left="992" w:hanging="992"/>
        <w:rPr>
          <w:rFonts w:cs="Arial"/>
          <w:szCs w:val="22"/>
        </w:rPr>
      </w:pPr>
    </w:p>
    <w:p w14:paraId="23ED44A5"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Deverão ser aplicadas no mínimo </w:t>
      </w:r>
      <w:r w:rsidR="006146AC" w:rsidRPr="00BC1F75">
        <w:rPr>
          <w:rFonts w:cs="Arial"/>
          <w:szCs w:val="22"/>
        </w:rPr>
        <w:t>3</w:t>
      </w:r>
      <w:r w:rsidR="0063080F" w:rsidRPr="00BC1F75">
        <w:rPr>
          <w:rFonts w:cs="Arial"/>
          <w:szCs w:val="22"/>
        </w:rPr>
        <w:t xml:space="preserve"> demãos de tinta, com intervalo conforme especificação técnica do fornecedor, para o perfeito acabamento e recobrimento da superfície.</w:t>
      </w:r>
    </w:p>
    <w:p w14:paraId="26F6A2C8" w14:textId="77777777" w:rsidR="00D65B13" w:rsidRDefault="00D65B13" w:rsidP="00D65B13">
      <w:pPr>
        <w:pStyle w:val="Corpodetexto31"/>
        <w:tabs>
          <w:tab w:val="left" w:pos="4962"/>
        </w:tabs>
        <w:spacing w:before="0"/>
        <w:ind w:left="992" w:hanging="992"/>
        <w:rPr>
          <w:rFonts w:cs="Arial"/>
          <w:szCs w:val="22"/>
        </w:rPr>
      </w:pPr>
    </w:p>
    <w:p w14:paraId="55A35912" w14:textId="77777777" w:rsidR="006E2CF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Produtos que serão utilizados:</w:t>
      </w:r>
    </w:p>
    <w:p w14:paraId="538971DB" w14:textId="715B4642" w:rsidR="0063080F" w:rsidRDefault="0063080F" w:rsidP="00D65B13">
      <w:pPr>
        <w:pStyle w:val="Corpodetexto31"/>
        <w:tabs>
          <w:tab w:val="left" w:pos="4962"/>
        </w:tabs>
        <w:spacing w:before="0"/>
        <w:ind w:left="992" w:hanging="992"/>
        <w:rPr>
          <w:rFonts w:cs="Arial"/>
          <w:szCs w:val="22"/>
        </w:rPr>
      </w:pPr>
      <w:r w:rsidRPr="00BC1F75">
        <w:rPr>
          <w:rFonts w:cs="Arial"/>
          <w:szCs w:val="22"/>
        </w:rPr>
        <w:t xml:space="preserve"> </w:t>
      </w:r>
    </w:p>
    <w:p w14:paraId="0CB7E29B" w14:textId="77777777" w:rsidR="00D65B13" w:rsidRPr="00BC1F75" w:rsidRDefault="00D65B13" w:rsidP="00D65B13">
      <w:pPr>
        <w:pStyle w:val="Corpodetexto31"/>
        <w:tabs>
          <w:tab w:val="left" w:pos="4962"/>
        </w:tabs>
        <w:spacing w:before="0"/>
        <w:ind w:left="992" w:hanging="992"/>
        <w:rPr>
          <w:rFonts w:cs="Arial"/>
          <w:szCs w:val="22"/>
        </w:rPr>
      </w:pPr>
    </w:p>
    <w:p w14:paraId="5AE1C403" w14:textId="2E9C6B4F" w:rsidR="0063080F" w:rsidRPr="00CB6E85" w:rsidRDefault="0063080F" w:rsidP="0063080F">
      <w:pPr>
        <w:pStyle w:val="Ttulo"/>
        <w:numPr>
          <w:ilvl w:val="0"/>
          <w:numId w:val="11"/>
        </w:numPr>
        <w:suppressAutoHyphens/>
        <w:jc w:val="both"/>
        <w:rPr>
          <w:rFonts w:cs="Arial"/>
          <w:bCs/>
          <w:szCs w:val="22"/>
          <w:u w:val="none"/>
        </w:rPr>
      </w:pPr>
      <w:r w:rsidRPr="00CB6E85">
        <w:rPr>
          <w:rFonts w:cs="Arial"/>
          <w:bCs/>
          <w:szCs w:val="22"/>
          <w:u w:val="none"/>
        </w:rPr>
        <w:t xml:space="preserve">Tinta Acrílica Premium Super lavável cor </w:t>
      </w:r>
      <w:r w:rsidR="00A92FEB" w:rsidRPr="00A92FEB">
        <w:rPr>
          <w:rFonts w:cs="Arial"/>
          <w:bCs/>
          <w:szCs w:val="22"/>
          <w:highlight w:val="green"/>
          <w:u w:val="none"/>
        </w:rPr>
        <w:t>BRANCO GELO</w:t>
      </w:r>
      <w:r w:rsidR="00A92FEB" w:rsidRPr="00CB6E85">
        <w:rPr>
          <w:rFonts w:cs="Arial"/>
          <w:bCs/>
          <w:szCs w:val="22"/>
          <w:u w:val="none"/>
        </w:rPr>
        <w:t xml:space="preserve"> </w:t>
      </w:r>
      <w:r w:rsidRPr="00A92FEB">
        <w:rPr>
          <w:rFonts w:cs="Arial"/>
          <w:b/>
          <w:szCs w:val="22"/>
          <w:u w:val="none"/>
        </w:rPr>
        <w:t>ou</w:t>
      </w:r>
      <w:r w:rsidRPr="00CB6E85">
        <w:rPr>
          <w:rFonts w:cs="Arial"/>
          <w:bCs/>
          <w:szCs w:val="22"/>
          <w:u w:val="none"/>
        </w:rPr>
        <w:t xml:space="preserve"> </w:t>
      </w:r>
      <w:r w:rsidR="00A92FEB" w:rsidRPr="00A92FEB">
        <w:rPr>
          <w:rFonts w:cs="Arial"/>
          <w:bCs/>
          <w:szCs w:val="22"/>
          <w:highlight w:val="green"/>
          <w:u w:val="none"/>
        </w:rPr>
        <w:t xml:space="preserve">AZUL REF. SW </w:t>
      </w:r>
      <w:r w:rsidRPr="00A92FEB">
        <w:rPr>
          <w:rFonts w:cs="Arial"/>
          <w:bCs/>
          <w:szCs w:val="22"/>
          <w:highlight w:val="green"/>
          <w:u w:val="none"/>
        </w:rPr>
        <w:t xml:space="preserve">6967 – </w:t>
      </w:r>
      <w:r w:rsidR="008E588F">
        <w:rPr>
          <w:rFonts w:cs="Arial"/>
          <w:bCs/>
          <w:szCs w:val="22"/>
          <w:highlight w:val="green"/>
          <w:u w:val="none"/>
        </w:rPr>
        <w:t>DANÇA DA CATIRA</w:t>
      </w:r>
      <w:r w:rsidRPr="00CB6E85">
        <w:rPr>
          <w:rFonts w:cs="Arial"/>
          <w:bCs/>
          <w:szCs w:val="22"/>
          <w:u w:val="none"/>
        </w:rPr>
        <w:t xml:space="preserve"> da Sherwin Williams, ou conforme padrão existente e definido pela fiscalização.</w:t>
      </w:r>
    </w:p>
    <w:p w14:paraId="2CEDC004" w14:textId="77777777" w:rsidR="0063080F" w:rsidRDefault="0063080F" w:rsidP="0063080F">
      <w:pPr>
        <w:pStyle w:val="Ttulo"/>
        <w:ind w:left="1134" w:hanging="1134"/>
        <w:jc w:val="both"/>
        <w:rPr>
          <w:rFonts w:cs="Arial"/>
          <w:bCs/>
          <w:szCs w:val="22"/>
          <w:u w:val="none"/>
        </w:rPr>
      </w:pPr>
    </w:p>
    <w:p w14:paraId="7E5EF6CD" w14:textId="77777777" w:rsidR="006E2CF3" w:rsidRPr="00CB6E85" w:rsidRDefault="006E2CF3" w:rsidP="0063080F">
      <w:pPr>
        <w:pStyle w:val="Ttulo"/>
        <w:ind w:left="1134" w:hanging="1134"/>
        <w:jc w:val="both"/>
        <w:rPr>
          <w:rFonts w:cs="Arial"/>
          <w:bCs/>
          <w:szCs w:val="22"/>
          <w:u w:val="none"/>
        </w:rPr>
      </w:pPr>
    </w:p>
    <w:p w14:paraId="37EC1506" w14:textId="71F706B9" w:rsidR="0063080F" w:rsidRPr="00BC1F75" w:rsidRDefault="006E2CF3" w:rsidP="006E2CF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A utilização de produtos equivalentes aos especificados neste Caderno deverão ser submetidos à aprovação previa da fiscalização, que poderá solicitar apresentação do Ensaio de Resistência à Abrasão sem Pasta Abrasiva – NBR 15078 para aceitação do produto.</w:t>
      </w:r>
    </w:p>
    <w:p w14:paraId="1BB96ED4" w14:textId="77777777" w:rsidR="006E2CF3" w:rsidRPr="006E2CF3" w:rsidRDefault="006E2CF3" w:rsidP="006E2CF3">
      <w:pPr>
        <w:pStyle w:val="Corpodetexto31"/>
        <w:tabs>
          <w:tab w:val="left" w:pos="4962"/>
        </w:tabs>
        <w:spacing w:before="0"/>
        <w:ind w:left="992" w:hanging="992"/>
        <w:rPr>
          <w:rFonts w:cs="Arial"/>
          <w:szCs w:val="22"/>
        </w:rPr>
      </w:pPr>
    </w:p>
    <w:p w14:paraId="582B77BE" w14:textId="3C7A8BE1" w:rsidR="006146AC" w:rsidRPr="006E2CF3" w:rsidRDefault="006E2CF3" w:rsidP="006E2CF3">
      <w:pPr>
        <w:pStyle w:val="Corpodetexto31"/>
        <w:tabs>
          <w:tab w:val="left" w:pos="4962"/>
        </w:tabs>
        <w:spacing w:before="0"/>
        <w:ind w:left="992" w:hanging="992"/>
        <w:rPr>
          <w:rFonts w:cs="Arial"/>
          <w:b/>
          <w:bCs/>
          <w:szCs w:val="22"/>
        </w:rPr>
      </w:pPr>
      <w:r w:rsidRPr="006E2CF3">
        <w:rPr>
          <w:rFonts w:cs="Arial"/>
          <w:b/>
          <w:bCs/>
          <w:szCs w:val="22"/>
        </w:rPr>
        <w:t xml:space="preserve">11.3 </w:t>
      </w:r>
      <w:r w:rsidRPr="006E2CF3">
        <w:rPr>
          <w:rFonts w:cs="Arial"/>
          <w:b/>
          <w:bCs/>
          <w:szCs w:val="22"/>
        </w:rPr>
        <w:tab/>
      </w:r>
      <w:r w:rsidR="006146AC" w:rsidRPr="006E2CF3">
        <w:rPr>
          <w:rFonts w:cs="Arial"/>
          <w:b/>
          <w:bCs/>
          <w:szCs w:val="22"/>
        </w:rPr>
        <w:t>PINTURA DE TETOS COM TINTA ACRÍLICA STANDART FOSCA OU PVA, COR BR</w:t>
      </w:r>
      <w:r w:rsidR="00907543" w:rsidRPr="006E2CF3">
        <w:rPr>
          <w:rFonts w:cs="Arial"/>
          <w:b/>
          <w:bCs/>
          <w:szCs w:val="22"/>
        </w:rPr>
        <w:t>A</w:t>
      </w:r>
      <w:r w:rsidR="006146AC" w:rsidRPr="006E2CF3">
        <w:rPr>
          <w:rFonts w:cs="Arial"/>
          <w:b/>
          <w:bCs/>
          <w:szCs w:val="22"/>
        </w:rPr>
        <w:t>NCO NEVE, 2 DEMÃOS, COM CORREÇÃO DE FUROS E FISSURAS</w:t>
      </w:r>
    </w:p>
    <w:p w14:paraId="169D8BD8" w14:textId="77777777" w:rsidR="006146AC" w:rsidRPr="00CB6E85" w:rsidRDefault="006146AC" w:rsidP="006E2CF3">
      <w:pPr>
        <w:pStyle w:val="Corpodetexto31"/>
        <w:tabs>
          <w:tab w:val="left" w:pos="4962"/>
        </w:tabs>
        <w:spacing w:before="0"/>
        <w:ind w:left="992" w:hanging="992"/>
        <w:rPr>
          <w:rFonts w:cs="Arial"/>
          <w:szCs w:val="22"/>
        </w:rPr>
      </w:pPr>
    </w:p>
    <w:p w14:paraId="47C30DA5"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14DD834D" w14:textId="77777777" w:rsidR="006E2CF3" w:rsidRDefault="006E2CF3" w:rsidP="006E2CF3">
      <w:pPr>
        <w:pStyle w:val="Corpodetexto31"/>
        <w:tabs>
          <w:tab w:val="left" w:pos="4962"/>
        </w:tabs>
        <w:spacing w:before="0"/>
        <w:ind w:left="992" w:hanging="992"/>
        <w:rPr>
          <w:rFonts w:cs="Arial"/>
          <w:szCs w:val="22"/>
        </w:rPr>
      </w:pPr>
    </w:p>
    <w:p w14:paraId="62D2A7D7"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61281D30" w14:textId="77777777" w:rsidR="006E2CF3" w:rsidRDefault="006E2CF3" w:rsidP="006E2CF3">
      <w:pPr>
        <w:pStyle w:val="Corpodetexto31"/>
        <w:tabs>
          <w:tab w:val="left" w:pos="4962"/>
        </w:tabs>
        <w:spacing w:before="0"/>
        <w:ind w:left="992" w:hanging="992"/>
        <w:rPr>
          <w:rFonts w:cs="Arial"/>
          <w:szCs w:val="22"/>
        </w:rPr>
      </w:pPr>
    </w:p>
    <w:p w14:paraId="32FE0078"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Deverão ser aplicados no mínimo 2 demãos de tinta, com intervalo conforme especificação técnica do fornecedor, para o perfeito acabamento e recobrimento da superfície.</w:t>
      </w:r>
    </w:p>
    <w:p w14:paraId="14AB1F8C" w14:textId="77777777" w:rsidR="006E2CF3" w:rsidRDefault="006E2CF3" w:rsidP="006E2CF3">
      <w:pPr>
        <w:pStyle w:val="Corpodetexto31"/>
        <w:tabs>
          <w:tab w:val="left" w:pos="4962"/>
        </w:tabs>
        <w:spacing w:before="0"/>
        <w:ind w:left="992" w:hanging="992"/>
        <w:rPr>
          <w:rFonts w:cs="Arial"/>
          <w:szCs w:val="22"/>
        </w:rPr>
      </w:pPr>
    </w:p>
    <w:p w14:paraId="1F9FAB78" w14:textId="77777777" w:rsidR="006E2CF3" w:rsidRDefault="006E2CF3" w:rsidP="006E2CF3">
      <w:pPr>
        <w:pStyle w:val="Corpodetexto31"/>
        <w:tabs>
          <w:tab w:val="left" w:pos="4962"/>
        </w:tabs>
        <w:spacing w:before="0"/>
        <w:ind w:left="992" w:hanging="992"/>
        <w:rPr>
          <w:rFonts w:cs="Arial"/>
          <w:szCs w:val="22"/>
        </w:rPr>
      </w:pPr>
      <w:r>
        <w:rPr>
          <w:rFonts w:cs="Arial"/>
          <w:szCs w:val="22"/>
        </w:rPr>
        <w:lastRenderedPageBreak/>
        <w:tab/>
      </w:r>
      <w:r w:rsidR="006146AC" w:rsidRPr="00C723B8">
        <w:rPr>
          <w:rFonts w:cs="Arial"/>
          <w:szCs w:val="22"/>
        </w:rPr>
        <w:t>Deverão ser corrigidas os furos (de parafusos e pregos) e fissuras até 1 mm de espessura e partes de tinta descascada com duas demãos de massa corrida e lixamento.</w:t>
      </w:r>
    </w:p>
    <w:p w14:paraId="4FB57429" w14:textId="77777777" w:rsidR="006E2CF3" w:rsidRDefault="006E2CF3" w:rsidP="006E2CF3">
      <w:pPr>
        <w:pStyle w:val="Corpodetexto31"/>
        <w:tabs>
          <w:tab w:val="left" w:pos="4962"/>
        </w:tabs>
        <w:spacing w:before="0"/>
        <w:ind w:left="992" w:hanging="992"/>
        <w:rPr>
          <w:rFonts w:cs="Arial"/>
          <w:szCs w:val="22"/>
        </w:rPr>
      </w:pPr>
    </w:p>
    <w:p w14:paraId="718CEDDA" w14:textId="77777777" w:rsidR="00DA35A2" w:rsidRDefault="006E2CF3" w:rsidP="00DA35A2">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Paredes, forro e teto: Tinta acrílica fosco premium, com classificação atendida pela Norma ABNT 11702 de 04/92 – Tipo 4.2.5, com sua composição em dispersão aquosa de copolímero estireno-</w:t>
      </w:r>
      <w:r w:rsidR="00DA35A2" w:rsidRPr="00C723B8">
        <w:rPr>
          <w:rFonts w:cs="Arial"/>
          <w:szCs w:val="22"/>
        </w:rPr>
        <w:t>acrílico</w:t>
      </w:r>
      <w:r w:rsidR="006146AC" w:rsidRPr="00C723B8">
        <w:rPr>
          <w:rFonts w:cs="Arial"/>
          <w:szCs w:val="22"/>
        </w:rPr>
        <w:t xml:space="preserve">, pigmentos isentos de metais pesados, cargas minerais inertes, hidrocarbonetos alifáticos, </w:t>
      </w:r>
      <w:r w:rsidR="00DA35A2" w:rsidRPr="00C723B8">
        <w:rPr>
          <w:rFonts w:cs="Arial"/>
          <w:szCs w:val="22"/>
        </w:rPr>
        <w:t>glicóis</w:t>
      </w:r>
      <w:r w:rsidR="006146AC" w:rsidRPr="00C723B8">
        <w:rPr>
          <w:rFonts w:cs="Arial"/>
          <w:szCs w:val="22"/>
        </w:rPr>
        <w:t xml:space="preserve"> e tensoativos, etoxilados e </w:t>
      </w:r>
      <w:proofErr w:type="spellStart"/>
      <w:r w:rsidR="006146AC" w:rsidRPr="00C723B8">
        <w:rPr>
          <w:rFonts w:cs="Arial"/>
          <w:szCs w:val="22"/>
        </w:rPr>
        <w:t>carboxilados</w:t>
      </w:r>
      <w:proofErr w:type="spellEnd"/>
      <w:r w:rsidR="006146AC" w:rsidRPr="00C723B8">
        <w:rPr>
          <w:rFonts w:cs="Arial"/>
          <w:szCs w:val="22"/>
        </w:rPr>
        <w:t xml:space="preserve">. Com peso </w:t>
      </w:r>
      <w:r w:rsidR="00DA35A2" w:rsidRPr="00C723B8">
        <w:rPr>
          <w:rFonts w:cs="Arial"/>
          <w:szCs w:val="22"/>
        </w:rPr>
        <w:t>específico</w:t>
      </w:r>
      <w:r w:rsidR="006146AC" w:rsidRPr="00C723B8">
        <w:rPr>
          <w:rFonts w:cs="Arial"/>
          <w:szCs w:val="22"/>
        </w:rPr>
        <w:t xml:space="preserve"> 1,32 – 1,36 g/cm³ e viscosidade 80-90 KU. Fabricantes Suvinil, Coral ou equivalente.</w:t>
      </w:r>
    </w:p>
    <w:p w14:paraId="471ED587" w14:textId="77777777" w:rsidR="00DA35A2" w:rsidRDefault="00DA35A2" w:rsidP="00DA35A2">
      <w:pPr>
        <w:pStyle w:val="Corpodetexto31"/>
        <w:tabs>
          <w:tab w:val="left" w:pos="4962"/>
        </w:tabs>
        <w:spacing w:before="0"/>
        <w:ind w:left="992" w:hanging="992"/>
        <w:rPr>
          <w:rFonts w:cs="Arial"/>
          <w:szCs w:val="22"/>
        </w:rPr>
      </w:pPr>
    </w:p>
    <w:p w14:paraId="6908B3AF" w14:textId="77777777" w:rsidR="009271C9" w:rsidRDefault="00DA35A2"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Produtos que serão utilizados:</w:t>
      </w:r>
    </w:p>
    <w:p w14:paraId="3B4F0A4D" w14:textId="77777777" w:rsidR="009271C9" w:rsidRDefault="009271C9" w:rsidP="009271C9">
      <w:pPr>
        <w:pStyle w:val="Corpodetexto31"/>
        <w:tabs>
          <w:tab w:val="left" w:pos="4962"/>
        </w:tabs>
        <w:spacing w:before="0"/>
        <w:ind w:left="992" w:hanging="992"/>
        <w:rPr>
          <w:rFonts w:cs="Arial"/>
          <w:szCs w:val="22"/>
        </w:rPr>
      </w:pPr>
    </w:p>
    <w:p w14:paraId="5DB20915" w14:textId="77777777" w:rsidR="009271C9" w:rsidRDefault="009271C9" w:rsidP="009271C9">
      <w:pPr>
        <w:pStyle w:val="Corpodetexto31"/>
        <w:tabs>
          <w:tab w:val="left" w:pos="4962"/>
        </w:tabs>
        <w:spacing w:before="0"/>
        <w:ind w:left="992" w:hanging="992"/>
        <w:rPr>
          <w:rFonts w:cs="Arial"/>
          <w:szCs w:val="22"/>
        </w:rPr>
      </w:pPr>
    </w:p>
    <w:p w14:paraId="79511C29" w14:textId="624B0F7A" w:rsidR="006146AC" w:rsidRPr="009271C9" w:rsidRDefault="009271C9" w:rsidP="009271C9">
      <w:pPr>
        <w:pStyle w:val="Corpodetexto31"/>
        <w:tabs>
          <w:tab w:val="left" w:pos="4962"/>
        </w:tabs>
        <w:spacing w:before="0"/>
        <w:ind w:left="992" w:hanging="992"/>
        <w:rPr>
          <w:rFonts w:cs="Arial"/>
          <w:szCs w:val="22"/>
          <w:u w:val="single"/>
        </w:rPr>
      </w:pPr>
      <w:r>
        <w:rPr>
          <w:rFonts w:cs="Arial"/>
          <w:szCs w:val="22"/>
        </w:rPr>
        <w:tab/>
      </w:r>
      <w:r w:rsidR="006146AC" w:rsidRPr="009271C9">
        <w:rPr>
          <w:rFonts w:cs="Arial"/>
          <w:szCs w:val="22"/>
          <w:u w:val="single"/>
        </w:rPr>
        <w:t>TETOS E FORROS:</w:t>
      </w:r>
    </w:p>
    <w:p w14:paraId="37B24CE7" w14:textId="77777777" w:rsidR="006146AC" w:rsidRPr="00CB6E85" w:rsidRDefault="006146AC" w:rsidP="006146AC">
      <w:pPr>
        <w:pStyle w:val="Ttulo"/>
        <w:suppressAutoHyphens/>
        <w:ind w:left="1134"/>
        <w:jc w:val="both"/>
        <w:rPr>
          <w:rFonts w:cs="Arial"/>
          <w:bCs/>
          <w:szCs w:val="22"/>
          <w:u w:val="none"/>
        </w:rPr>
      </w:pPr>
    </w:p>
    <w:p w14:paraId="4E3D0512" w14:textId="1E62E90B" w:rsidR="006146AC" w:rsidRPr="00CB6E85" w:rsidRDefault="006146AC" w:rsidP="006146AC">
      <w:pPr>
        <w:pStyle w:val="Ttulo"/>
        <w:numPr>
          <w:ilvl w:val="0"/>
          <w:numId w:val="11"/>
        </w:numPr>
        <w:suppressAutoHyphens/>
        <w:jc w:val="both"/>
        <w:rPr>
          <w:rFonts w:cs="Arial"/>
          <w:bCs/>
          <w:szCs w:val="22"/>
          <w:u w:val="none"/>
        </w:rPr>
      </w:pPr>
      <w:r w:rsidRPr="00CB6E85">
        <w:rPr>
          <w:rFonts w:cs="Arial"/>
          <w:bCs/>
          <w:szCs w:val="22"/>
          <w:u w:val="none"/>
        </w:rPr>
        <w:t xml:space="preserve">Tinta acrílica fosco </w:t>
      </w:r>
      <w:proofErr w:type="spellStart"/>
      <w:r>
        <w:rPr>
          <w:rFonts w:cs="Arial"/>
          <w:bCs/>
          <w:szCs w:val="22"/>
          <w:u w:val="none"/>
        </w:rPr>
        <w:t>standart</w:t>
      </w:r>
      <w:proofErr w:type="spellEnd"/>
      <w:r>
        <w:rPr>
          <w:rFonts w:cs="Arial"/>
          <w:bCs/>
          <w:szCs w:val="22"/>
          <w:u w:val="none"/>
        </w:rPr>
        <w:t xml:space="preserve"> fosca ou PVA</w:t>
      </w:r>
      <w:r w:rsidRPr="00CB6E85">
        <w:rPr>
          <w:rFonts w:cs="Arial"/>
          <w:bCs/>
          <w:szCs w:val="22"/>
          <w:u w:val="none"/>
        </w:rPr>
        <w:t xml:space="preserve">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15F86480" w14:textId="77777777" w:rsidR="006146AC" w:rsidRDefault="006146AC" w:rsidP="009271C9">
      <w:pPr>
        <w:pStyle w:val="Ttulo"/>
        <w:jc w:val="both"/>
        <w:rPr>
          <w:rFonts w:cs="Arial"/>
          <w:bCs/>
          <w:szCs w:val="22"/>
          <w:u w:val="none"/>
        </w:rPr>
      </w:pPr>
    </w:p>
    <w:p w14:paraId="22C5A6A0" w14:textId="77777777" w:rsidR="009271C9" w:rsidRPr="00CB6E85" w:rsidRDefault="009271C9" w:rsidP="009271C9">
      <w:pPr>
        <w:pStyle w:val="Ttulo"/>
        <w:jc w:val="both"/>
        <w:rPr>
          <w:rFonts w:cs="Arial"/>
          <w:bCs/>
          <w:szCs w:val="22"/>
          <w:u w:val="none"/>
        </w:rPr>
      </w:pPr>
    </w:p>
    <w:p w14:paraId="7534379F" w14:textId="44A9F1EC"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As cores a serem utilizadas deverão ser definidas com a Caixa / fiscalização.</w:t>
      </w:r>
    </w:p>
    <w:p w14:paraId="6F46C6A5" w14:textId="77777777" w:rsidR="006146AC" w:rsidRPr="00C723B8" w:rsidRDefault="006146AC" w:rsidP="009271C9">
      <w:pPr>
        <w:pStyle w:val="Corpodetexto31"/>
        <w:tabs>
          <w:tab w:val="left" w:pos="4962"/>
        </w:tabs>
        <w:spacing w:before="0"/>
        <w:ind w:left="992" w:hanging="992"/>
        <w:rPr>
          <w:rFonts w:cs="Arial"/>
          <w:szCs w:val="22"/>
        </w:rPr>
      </w:pPr>
    </w:p>
    <w:p w14:paraId="093F99C3" w14:textId="46B2C925"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02DEC222" w14:textId="77777777" w:rsidR="0063080F" w:rsidRPr="009271C9" w:rsidRDefault="0063080F" w:rsidP="009271C9">
      <w:pPr>
        <w:pStyle w:val="Corpodetexto31"/>
        <w:tabs>
          <w:tab w:val="left" w:pos="4962"/>
        </w:tabs>
        <w:spacing w:before="0"/>
        <w:ind w:left="992" w:hanging="992"/>
        <w:rPr>
          <w:rFonts w:cs="Arial"/>
          <w:szCs w:val="22"/>
        </w:rPr>
      </w:pPr>
    </w:p>
    <w:p w14:paraId="03788B48" w14:textId="4E19F4EB" w:rsidR="00DD2538" w:rsidRPr="009271C9" w:rsidRDefault="009271C9" w:rsidP="009271C9">
      <w:pPr>
        <w:pStyle w:val="Corpodetexto31"/>
        <w:tabs>
          <w:tab w:val="left" w:pos="4962"/>
        </w:tabs>
        <w:spacing w:before="0"/>
        <w:ind w:left="992" w:hanging="992"/>
        <w:rPr>
          <w:rFonts w:cs="Arial"/>
          <w:b/>
          <w:bCs/>
          <w:szCs w:val="22"/>
        </w:rPr>
      </w:pPr>
      <w:bookmarkStart w:id="2" w:name="_Hlk105000111"/>
      <w:r w:rsidRPr="009271C9">
        <w:rPr>
          <w:rFonts w:cs="Arial"/>
          <w:b/>
          <w:bCs/>
          <w:szCs w:val="22"/>
        </w:rPr>
        <w:t xml:space="preserve">11.4 </w:t>
      </w:r>
      <w:r w:rsidRPr="009271C9">
        <w:rPr>
          <w:rFonts w:cs="Arial"/>
          <w:b/>
          <w:bCs/>
          <w:szCs w:val="22"/>
        </w:rPr>
        <w:tab/>
      </w:r>
      <w:r w:rsidR="00DD2538" w:rsidRPr="009271C9">
        <w:rPr>
          <w:rFonts w:cs="Arial"/>
          <w:b/>
          <w:bCs/>
          <w:szCs w:val="22"/>
        </w:rPr>
        <w:t xml:space="preserve">PINTURA DE ESQUADRIAS DE MADEIRA OU METAL </w:t>
      </w:r>
      <w:bookmarkEnd w:id="2"/>
      <w:r w:rsidR="00DD2538" w:rsidRPr="009271C9">
        <w:rPr>
          <w:rFonts w:cs="Arial"/>
          <w:b/>
          <w:bCs/>
          <w:szCs w:val="22"/>
        </w:rPr>
        <w:t>COM ESMALTE SINTÉTICO (BASE DE ÁGUA), COR BRANCO GELO, 2 DEMÃOS, COM CORREÇÃO DE FUROS E FISSURAS</w:t>
      </w:r>
    </w:p>
    <w:p w14:paraId="564CD3A8" w14:textId="77777777" w:rsidR="00DD2538" w:rsidRPr="00C723B8" w:rsidRDefault="00DD2538" w:rsidP="009271C9">
      <w:pPr>
        <w:pStyle w:val="Corpodetexto31"/>
        <w:tabs>
          <w:tab w:val="left" w:pos="4962"/>
        </w:tabs>
        <w:spacing w:before="0"/>
        <w:ind w:left="992" w:hanging="992"/>
        <w:rPr>
          <w:rFonts w:cs="Arial"/>
          <w:szCs w:val="22"/>
        </w:rPr>
      </w:pPr>
    </w:p>
    <w:p w14:paraId="2CCD6DD9"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DD2538"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60E06D14" w14:textId="77777777" w:rsidR="009271C9" w:rsidRDefault="009271C9" w:rsidP="009271C9">
      <w:pPr>
        <w:pStyle w:val="Corpodetexto31"/>
        <w:tabs>
          <w:tab w:val="left" w:pos="4962"/>
        </w:tabs>
        <w:spacing w:before="0"/>
        <w:ind w:left="992" w:hanging="992"/>
        <w:rPr>
          <w:rFonts w:cs="Arial"/>
          <w:szCs w:val="22"/>
        </w:rPr>
      </w:pPr>
    </w:p>
    <w:p w14:paraId="0D2B6C3A"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Aplicação:</w:t>
      </w:r>
    </w:p>
    <w:p w14:paraId="1684E433" w14:textId="77777777" w:rsidR="009271C9" w:rsidRDefault="009271C9" w:rsidP="009271C9">
      <w:pPr>
        <w:pStyle w:val="Corpodetexto31"/>
        <w:tabs>
          <w:tab w:val="left" w:pos="4962"/>
        </w:tabs>
        <w:spacing w:before="0"/>
        <w:ind w:left="992" w:hanging="992"/>
        <w:rPr>
          <w:rFonts w:cs="Arial"/>
          <w:szCs w:val="22"/>
        </w:rPr>
      </w:pPr>
    </w:p>
    <w:p w14:paraId="7FA47548"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 xml:space="preserve">A CONTRATADA realizará rigorosamente de acordo com o acima especificado, em </w:t>
      </w:r>
      <w:r w:rsidR="0014426D" w:rsidRPr="00C723B8">
        <w:rPr>
          <w:rFonts w:cs="Arial"/>
          <w:szCs w:val="22"/>
        </w:rPr>
        <w:t xml:space="preserve"> </w:t>
      </w:r>
      <w:r w:rsidR="0063080F" w:rsidRPr="00C723B8">
        <w:rPr>
          <w:rFonts w:cs="Arial"/>
          <w:szCs w:val="22"/>
        </w:rPr>
        <w:t xml:space="preserve">todas as superfícies de internas de madeira – indicadas, para receber esmalte sintético </w:t>
      </w:r>
      <w:r w:rsidR="00DD2538" w:rsidRPr="00C723B8">
        <w:rPr>
          <w:rFonts w:cs="Arial"/>
          <w:szCs w:val="22"/>
        </w:rPr>
        <w:t xml:space="preserve">(BASE DE ÁGUA), </w:t>
      </w:r>
      <w:r w:rsidR="0063080F" w:rsidRPr="00C723B8">
        <w:rPr>
          <w:rFonts w:cs="Arial"/>
          <w:szCs w:val="22"/>
        </w:rPr>
        <w:t>fosco.</w:t>
      </w:r>
    </w:p>
    <w:p w14:paraId="687277C9" w14:textId="77777777" w:rsidR="009271C9" w:rsidRDefault="009271C9" w:rsidP="009271C9">
      <w:pPr>
        <w:pStyle w:val="Corpodetexto31"/>
        <w:tabs>
          <w:tab w:val="left" w:pos="4962"/>
        </w:tabs>
        <w:spacing w:before="0"/>
        <w:ind w:left="992" w:hanging="992"/>
        <w:rPr>
          <w:rFonts w:cs="Arial"/>
          <w:szCs w:val="22"/>
        </w:rPr>
      </w:pPr>
    </w:p>
    <w:p w14:paraId="4363D03B"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74755D" w:rsidRPr="00C723B8">
        <w:rPr>
          <w:rFonts w:cs="Arial"/>
          <w:szCs w:val="22"/>
        </w:rPr>
        <w:t>Critério</w:t>
      </w:r>
      <w:r w:rsidR="00F00C22" w:rsidRPr="00C723B8">
        <w:rPr>
          <w:rFonts w:cs="Arial"/>
          <w:szCs w:val="22"/>
        </w:rPr>
        <w:t>s</w:t>
      </w:r>
      <w:r w:rsidR="0074755D" w:rsidRPr="00C723B8">
        <w:rPr>
          <w:rFonts w:cs="Arial"/>
          <w:szCs w:val="22"/>
        </w:rPr>
        <w:t xml:space="preserve"> de medição</w:t>
      </w:r>
      <w:r w:rsidR="00C723B8">
        <w:rPr>
          <w:rFonts w:cs="Arial"/>
          <w:szCs w:val="22"/>
        </w:rPr>
        <w:t>:</w:t>
      </w:r>
    </w:p>
    <w:p w14:paraId="722D431E" w14:textId="77777777" w:rsidR="009271C9" w:rsidRDefault="009271C9" w:rsidP="009271C9">
      <w:pPr>
        <w:pStyle w:val="Corpodetexto31"/>
        <w:tabs>
          <w:tab w:val="left" w:pos="4962"/>
        </w:tabs>
        <w:spacing w:before="0"/>
        <w:ind w:left="992" w:hanging="992"/>
        <w:rPr>
          <w:rFonts w:cs="Arial"/>
          <w:szCs w:val="22"/>
        </w:rPr>
      </w:pPr>
    </w:p>
    <w:p w14:paraId="1596FCCB" w14:textId="63B70BFE" w:rsidR="009271C9" w:rsidRDefault="009271C9" w:rsidP="009271C9">
      <w:pPr>
        <w:pStyle w:val="Corpodetexto31"/>
        <w:tabs>
          <w:tab w:val="left" w:pos="4962"/>
        </w:tabs>
        <w:spacing w:before="0"/>
        <w:ind w:left="992" w:hanging="992"/>
        <w:rPr>
          <w:rFonts w:cs="Arial"/>
          <w:szCs w:val="22"/>
        </w:rPr>
      </w:pPr>
      <w:r>
        <w:rPr>
          <w:rFonts w:cs="Arial"/>
          <w:szCs w:val="22"/>
        </w:rPr>
        <w:tab/>
      </w:r>
      <w:r w:rsidR="00E53FF8" w:rsidRPr="00C723B8">
        <w:rPr>
          <w:rFonts w:cs="Arial"/>
          <w:szCs w:val="22"/>
        </w:rPr>
        <w:t>Porta</w:t>
      </w:r>
      <w:r w:rsidR="00A14BD7" w:rsidRPr="00C723B8">
        <w:rPr>
          <w:rFonts w:cs="Arial"/>
          <w:szCs w:val="22"/>
        </w:rPr>
        <w:t xml:space="preserve"> de madeira</w:t>
      </w:r>
      <w:r w:rsidR="00E53FF8" w:rsidRPr="00C723B8">
        <w:rPr>
          <w:rFonts w:cs="Arial"/>
          <w:szCs w:val="22"/>
        </w:rPr>
        <w:t xml:space="preserve"> completa (dois lados, batente e </w:t>
      </w:r>
      <w:r w:rsidR="00A71D97" w:rsidRPr="00C723B8">
        <w:rPr>
          <w:rFonts w:cs="Arial"/>
          <w:szCs w:val="22"/>
        </w:rPr>
        <w:t>vistas)</w:t>
      </w:r>
      <w:r w:rsidR="0074755D" w:rsidRPr="00C723B8">
        <w:rPr>
          <w:rFonts w:cs="Arial"/>
          <w:szCs w:val="22"/>
        </w:rPr>
        <w:t xml:space="preserve"> </w:t>
      </w:r>
      <w:r w:rsidR="0074755D" w:rsidRPr="00C723B8">
        <w:rPr>
          <w:rFonts w:cs="Arial"/>
          <w:szCs w:val="22"/>
        </w:rPr>
        <w:tab/>
      </w:r>
      <w:r w:rsidR="0074755D" w:rsidRPr="00C723B8">
        <w:rPr>
          <w:rFonts w:cs="Arial"/>
          <w:szCs w:val="22"/>
        </w:rPr>
        <w:tab/>
      </w:r>
      <w:r w:rsidR="00A71D97" w:rsidRPr="00C723B8">
        <w:rPr>
          <w:rFonts w:cs="Arial"/>
          <w:szCs w:val="22"/>
        </w:rPr>
        <w:t>5</w:t>
      </w:r>
      <w:r w:rsidR="00DD2538" w:rsidRPr="00C723B8">
        <w:rPr>
          <w:rFonts w:cs="Arial"/>
          <w:szCs w:val="22"/>
        </w:rPr>
        <w:t xml:space="preserve">,00 </w:t>
      </w:r>
      <w:r w:rsidR="0074755D" w:rsidRPr="00C723B8">
        <w:rPr>
          <w:rFonts w:cs="Arial"/>
          <w:szCs w:val="22"/>
        </w:rPr>
        <w:t>m²</w:t>
      </w:r>
    </w:p>
    <w:p w14:paraId="6059EFCA" w14:textId="005404EA" w:rsidR="009271C9" w:rsidRDefault="009271C9" w:rsidP="009271C9">
      <w:pPr>
        <w:pStyle w:val="Corpodetexto31"/>
        <w:tabs>
          <w:tab w:val="left" w:pos="4962"/>
        </w:tabs>
        <w:spacing w:before="0"/>
        <w:ind w:left="992" w:hanging="992"/>
        <w:rPr>
          <w:rFonts w:cs="Arial"/>
          <w:szCs w:val="22"/>
        </w:rPr>
      </w:pPr>
      <w:r>
        <w:rPr>
          <w:rFonts w:cs="Arial"/>
          <w:szCs w:val="22"/>
        </w:rPr>
        <w:tab/>
      </w:r>
      <w:r w:rsidR="00A14BD7" w:rsidRPr="00C723B8">
        <w:rPr>
          <w:rFonts w:cs="Arial"/>
          <w:szCs w:val="22"/>
        </w:rPr>
        <w:t>Tampas de quadros até 1 m²</w:t>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C723B8">
        <w:rPr>
          <w:rFonts w:cs="Arial"/>
          <w:szCs w:val="22"/>
        </w:rPr>
        <w:t xml:space="preserve">           </w:t>
      </w:r>
      <w:r w:rsidR="00A14BD7" w:rsidRPr="00C723B8">
        <w:rPr>
          <w:rFonts w:cs="Arial"/>
          <w:szCs w:val="22"/>
        </w:rPr>
        <w:t>1</w:t>
      </w:r>
      <w:r w:rsidR="00DD2538" w:rsidRPr="00C723B8">
        <w:rPr>
          <w:rFonts w:cs="Arial"/>
          <w:szCs w:val="22"/>
        </w:rPr>
        <w:t xml:space="preserve">,00 </w:t>
      </w:r>
      <w:r w:rsidR="00A14BD7" w:rsidRPr="00C723B8">
        <w:rPr>
          <w:rFonts w:cs="Arial"/>
          <w:szCs w:val="22"/>
        </w:rPr>
        <w:t>m²</w:t>
      </w:r>
    </w:p>
    <w:p w14:paraId="4D4824C2" w14:textId="16427F7E" w:rsidR="009271C9" w:rsidRDefault="009271C9" w:rsidP="009271C9">
      <w:pPr>
        <w:pStyle w:val="Corpodetexto31"/>
        <w:tabs>
          <w:tab w:val="left" w:pos="4962"/>
        </w:tabs>
        <w:spacing w:before="0"/>
        <w:ind w:left="992" w:hanging="992"/>
        <w:rPr>
          <w:rFonts w:cs="Arial"/>
          <w:szCs w:val="22"/>
        </w:rPr>
      </w:pPr>
      <w:r>
        <w:rPr>
          <w:rFonts w:cs="Arial"/>
          <w:szCs w:val="22"/>
        </w:rPr>
        <w:tab/>
      </w:r>
      <w:r w:rsidR="00A71D97" w:rsidRPr="00C723B8">
        <w:rPr>
          <w:rFonts w:cs="Arial"/>
          <w:szCs w:val="22"/>
        </w:rPr>
        <w:t>Corrimão</w:t>
      </w:r>
      <w:r w:rsidR="00E7545E">
        <w:rPr>
          <w:rFonts w:cs="Arial"/>
          <w:szCs w:val="22"/>
        </w:rPr>
        <w:t xml:space="preserve"> </w:t>
      </w:r>
      <w:r w:rsidR="00307A20" w:rsidRPr="00C723B8">
        <w:rPr>
          <w:rFonts w:cs="Arial"/>
          <w:szCs w:val="22"/>
        </w:rPr>
        <w:t xml:space="preserve">circular ou quadrado </w:t>
      </w:r>
      <w:r w:rsidR="00A35751" w:rsidRPr="00C723B8">
        <w:rPr>
          <w:rFonts w:cs="Arial"/>
          <w:szCs w:val="22"/>
        </w:rPr>
        <w:t>até</w:t>
      </w:r>
      <w:r w:rsidR="001D7CA6" w:rsidRPr="00C723B8">
        <w:rPr>
          <w:rFonts w:cs="Arial"/>
          <w:szCs w:val="22"/>
        </w:rPr>
        <w:t xml:space="preserve"> 2” </w:t>
      </w:r>
      <w:r w:rsidR="00A35751" w:rsidRPr="00C723B8">
        <w:rPr>
          <w:rFonts w:cs="Arial"/>
          <w:szCs w:val="22"/>
        </w:rPr>
        <w:t>por</w:t>
      </w:r>
      <w:r w:rsidR="00255580" w:rsidRPr="00C723B8">
        <w:rPr>
          <w:rFonts w:cs="Arial"/>
          <w:szCs w:val="22"/>
        </w:rPr>
        <w:t xml:space="preserve"> </w:t>
      </w:r>
      <w:r w:rsidR="00A35751" w:rsidRPr="00C723B8">
        <w:rPr>
          <w:rFonts w:cs="Arial"/>
          <w:szCs w:val="22"/>
        </w:rPr>
        <w:t>“</w:t>
      </w:r>
      <w:r w:rsidR="00CA4FEB" w:rsidRPr="00C723B8">
        <w:rPr>
          <w:rFonts w:cs="Arial"/>
          <w:szCs w:val="22"/>
        </w:rPr>
        <w:t>metro linear”</w:t>
      </w:r>
      <w:r w:rsidR="00FD3866">
        <w:rPr>
          <w:rFonts w:cs="Arial"/>
          <w:szCs w:val="22"/>
        </w:rPr>
        <w:t xml:space="preserve">  </w:t>
      </w:r>
      <w:r w:rsidR="00A71D97" w:rsidRPr="00C723B8">
        <w:rPr>
          <w:rFonts w:cs="Arial"/>
          <w:szCs w:val="22"/>
        </w:rPr>
        <w:tab/>
      </w:r>
      <w:r w:rsidR="00C723B8">
        <w:rPr>
          <w:rFonts w:cs="Arial"/>
          <w:szCs w:val="22"/>
        </w:rPr>
        <w:t xml:space="preserve">           </w:t>
      </w:r>
      <w:r w:rsidR="00A71D97" w:rsidRPr="00C723B8">
        <w:rPr>
          <w:rFonts w:cs="Arial"/>
          <w:szCs w:val="22"/>
        </w:rPr>
        <w:t>1</w:t>
      </w:r>
      <w:r w:rsidR="00DD2538" w:rsidRPr="00C723B8">
        <w:rPr>
          <w:rFonts w:cs="Arial"/>
          <w:szCs w:val="22"/>
        </w:rPr>
        <w:t xml:space="preserve">,00 </w:t>
      </w:r>
      <w:r w:rsidR="0074755D" w:rsidRPr="00C723B8">
        <w:rPr>
          <w:rFonts w:cs="Arial"/>
          <w:szCs w:val="22"/>
        </w:rPr>
        <w:t>m²</w:t>
      </w:r>
    </w:p>
    <w:p w14:paraId="637957ED" w14:textId="587F7314" w:rsidR="0074755D" w:rsidRPr="00C723B8" w:rsidRDefault="009271C9" w:rsidP="009271C9">
      <w:pPr>
        <w:pStyle w:val="Corpodetexto31"/>
        <w:tabs>
          <w:tab w:val="left" w:pos="4962"/>
        </w:tabs>
        <w:spacing w:before="0"/>
        <w:ind w:left="992" w:hanging="992"/>
        <w:rPr>
          <w:rFonts w:cs="Arial"/>
          <w:szCs w:val="22"/>
        </w:rPr>
      </w:pPr>
      <w:r>
        <w:rPr>
          <w:rFonts w:cs="Arial"/>
          <w:szCs w:val="22"/>
        </w:rPr>
        <w:tab/>
      </w:r>
      <w:r w:rsidR="00CA4FEB" w:rsidRPr="00C723B8">
        <w:rPr>
          <w:rFonts w:cs="Arial"/>
          <w:szCs w:val="22"/>
        </w:rPr>
        <w:t>Grade</w:t>
      </w:r>
      <w:r w:rsidR="00255580" w:rsidRPr="00C723B8">
        <w:rPr>
          <w:rFonts w:cs="Arial"/>
          <w:szCs w:val="22"/>
        </w:rPr>
        <w:t xml:space="preserve"> de tela</w:t>
      </w:r>
      <w:r w:rsidR="00FC077C" w:rsidRPr="00C723B8">
        <w:rPr>
          <w:rFonts w:cs="Arial"/>
          <w:szCs w:val="22"/>
        </w:rPr>
        <w:t xml:space="preserve"> (dois lados, suportes, cantoneiras)</w:t>
      </w:r>
      <w:r w:rsidR="0074755D" w:rsidRPr="00C723B8">
        <w:rPr>
          <w:rFonts w:cs="Arial"/>
          <w:szCs w:val="22"/>
        </w:rPr>
        <w:tab/>
      </w:r>
      <w:r w:rsidR="0074755D" w:rsidRPr="00C723B8">
        <w:rPr>
          <w:rFonts w:cs="Arial"/>
          <w:szCs w:val="22"/>
        </w:rPr>
        <w:tab/>
      </w:r>
      <w:r w:rsidR="0074755D" w:rsidRPr="00C723B8">
        <w:rPr>
          <w:rFonts w:cs="Arial"/>
          <w:szCs w:val="22"/>
        </w:rPr>
        <w:tab/>
      </w:r>
      <w:r w:rsidR="00FC077C" w:rsidRPr="00C723B8">
        <w:rPr>
          <w:rFonts w:cs="Arial"/>
          <w:szCs w:val="22"/>
        </w:rPr>
        <w:t>2</w:t>
      </w:r>
      <w:r w:rsidR="00DD2538" w:rsidRPr="00C723B8">
        <w:rPr>
          <w:rFonts w:cs="Arial"/>
          <w:szCs w:val="22"/>
        </w:rPr>
        <w:t xml:space="preserve">,00 </w:t>
      </w:r>
      <w:r w:rsidR="0074755D" w:rsidRPr="00C723B8">
        <w:rPr>
          <w:rFonts w:cs="Arial"/>
          <w:szCs w:val="22"/>
        </w:rPr>
        <w:t>m²</w:t>
      </w:r>
    </w:p>
    <w:p w14:paraId="304403E2" w14:textId="77777777" w:rsidR="00DD2538" w:rsidRDefault="00DD2538" w:rsidP="00FD3866">
      <w:pPr>
        <w:pStyle w:val="Corpodetexto31"/>
        <w:tabs>
          <w:tab w:val="left" w:pos="4962"/>
        </w:tabs>
        <w:spacing w:before="0"/>
        <w:rPr>
          <w:rFonts w:cs="Arial"/>
          <w:szCs w:val="22"/>
        </w:rPr>
      </w:pPr>
    </w:p>
    <w:p w14:paraId="311CC189" w14:textId="77777777" w:rsidR="00FD3866" w:rsidRDefault="00FD3866" w:rsidP="00FD3866">
      <w:pPr>
        <w:pStyle w:val="Corpodetexto31"/>
        <w:tabs>
          <w:tab w:val="left" w:pos="4962"/>
        </w:tabs>
        <w:spacing w:before="0"/>
        <w:rPr>
          <w:rFonts w:cs="Arial"/>
          <w:szCs w:val="22"/>
        </w:rPr>
      </w:pPr>
    </w:p>
    <w:p w14:paraId="0B0B3DE8" w14:textId="77777777" w:rsidR="00473A50" w:rsidRDefault="00473A50" w:rsidP="00FD3866">
      <w:pPr>
        <w:pStyle w:val="Corpodetexto31"/>
        <w:tabs>
          <w:tab w:val="left" w:pos="4962"/>
        </w:tabs>
        <w:spacing w:before="0"/>
        <w:rPr>
          <w:rFonts w:cs="Arial"/>
          <w:szCs w:val="22"/>
        </w:rPr>
      </w:pPr>
    </w:p>
    <w:p w14:paraId="7FA0BEA8" w14:textId="77777777" w:rsidR="00473A50" w:rsidRDefault="00473A50" w:rsidP="00FD3866">
      <w:pPr>
        <w:pStyle w:val="Corpodetexto31"/>
        <w:tabs>
          <w:tab w:val="left" w:pos="4962"/>
        </w:tabs>
        <w:spacing w:before="0"/>
        <w:rPr>
          <w:rFonts w:cs="Arial"/>
          <w:szCs w:val="22"/>
        </w:rPr>
      </w:pPr>
    </w:p>
    <w:p w14:paraId="462BB5D2" w14:textId="77777777" w:rsidR="00473A50" w:rsidRDefault="00473A50" w:rsidP="00FD3866">
      <w:pPr>
        <w:pStyle w:val="Corpodetexto31"/>
        <w:tabs>
          <w:tab w:val="left" w:pos="4962"/>
        </w:tabs>
        <w:spacing w:before="0"/>
        <w:rPr>
          <w:rFonts w:cs="Arial"/>
          <w:szCs w:val="22"/>
        </w:rPr>
      </w:pPr>
    </w:p>
    <w:p w14:paraId="78E1ACC8" w14:textId="77777777" w:rsidR="00473A50" w:rsidRDefault="00473A50" w:rsidP="00FD3866">
      <w:pPr>
        <w:pStyle w:val="Corpodetexto31"/>
        <w:tabs>
          <w:tab w:val="left" w:pos="4962"/>
        </w:tabs>
        <w:spacing w:before="0"/>
        <w:rPr>
          <w:rFonts w:cs="Arial"/>
          <w:szCs w:val="22"/>
        </w:rPr>
      </w:pPr>
    </w:p>
    <w:p w14:paraId="34C5C216" w14:textId="77777777" w:rsidR="00473A50" w:rsidRDefault="00473A50" w:rsidP="00FD3866">
      <w:pPr>
        <w:pStyle w:val="Corpodetexto31"/>
        <w:tabs>
          <w:tab w:val="left" w:pos="4962"/>
        </w:tabs>
        <w:spacing w:before="0"/>
        <w:rPr>
          <w:rFonts w:cs="Arial"/>
          <w:szCs w:val="22"/>
        </w:rPr>
      </w:pPr>
    </w:p>
    <w:p w14:paraId="7FBD45F1" w14:textId="77777777" w:rsidR="00473A50" w:rsidRPr="009271C9" w:rsidRDefault="00473A50" w:rsidP="00FD3866">
      <w:pPr>
        <w:pStyle w:val="Corpodetexto31"/>
        <w:tabs>
          <w:tab w:val="left" w:pos="4962"/>
        </w:tabs>
        <w:spacing w:before="0"/>
        <w:rPr>
          <w:rFonts w:cs="Arial"/>
          <w:szCs w:val="22"/>
        </w:rPr>
      </w:pPr>
    </w:p>
    <w:p w14:paraId="44E37871" w14:textId="57F1C3BF"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lastRenderedPageBreak/>
        <w:t xml:space="preserve">11.5 </w:t>
      </w:r>
      <w:r w:rsidRPr="00E7545E">
        <w:rPr>
          <w:rFonts w:cs="Arial"/>
          <w:b/>
          <w:bCs/>
          <w:szCs w:val="22"/>
        </w:rPr>
        <w:tab/>
      </w:r>
      <w:r w:rsidR="00DD2538" w:rsidRPr="00E7545E">
        <w:rPr>
          <w:rFonts w:cs="Arial"/>
          <w:b/>
          <w:bCs/>
          <w:szCs w:val="22"/>
        </w:rPr>
        <w:t>PINTURA DE PISO COM TINTA ACRÍLICA, 2 DEMÃOS</w:t>
      </w:r>
    </w:p>
    <w:p w14:paraId="10488270" w14:textId="77777777" w:rsidR="007353B5" w:rsidRPr="009271C9" w:rsidRDefault="007353B5" w:rsidP="009271C9">
      <w:pPr>
        <w:pStyle w:val="Corpodetexto31"/>
        <w:tabs>
          <w:tab w:val="left" w:pos="4962"/>
        </w:tabs>
        <w:spacing w:before="0"/>
        <w:ind w:left="992" w:hanging="992"/>
        <w:rPr>
          <w:rFonts w:cs="Arial"/>
          <w:szCs w:val="22"/>
        </w:rPr>
      </w:pPr>
    </w:p>
    <w:p w14:paraId="5AB558B3" w14:textId="677E9E31"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t xml:space="preserve">11.6 </w:t>
      </w:r>
      <w:r w:rsidR="00E7545E" w:rsidRPr="00E7545E">
        <w:rPr>
          <w:rFonts w:cs="Arial"/>
          <w:b/>
          <w:bCs/>
          <w:szCs w:val="22"/>
        </w:rPr>
        <w:tab/>
      </w:r>
      <w:r w:rsidR="00DD2538" w:rsidRPr="00E7545E">
        <w:rPr>
          <w:rFonts w:cs="Arial"/>
          <w:b/>
          <w:bCs/>
          <w:szCs w:val="22"/>
        </w:rPr>
        <w:t>PINTURA DE DEMARCAÇÃO DE VAGA COM TINTA ACRÍLICA PARA PISO, E</w:t>
      </w:r>
      <w:r w:rsidR="007353B5" w:rsidRPr="00E7545E">
        <w:rPr>
          <w:rFonts w:cs="Arial"/>
          <w:b/>
          <w:bCs/>
          <w:szCs w:val="22"/>
        </w:rPr>
        <w:t xml:space="preserve"> </w:t>
      </w:r>
      <w:r w:rsidR="00DD2538" w:rsidRPr="00E7545E">
        <w:rPr>
          <w:rFonts w:cs="Arial"/>
          <w:b/>
          <w:bCs/>
          <w:szCs w:val="22"/>
        </w:rPr>
        <w:t>= 10 CM, 2 DEMÃOS</w:t>
      </w:r>
    </w:p>
    <w:p w14:paraId="0ACFA095" w14:textId="77777777" w:rsidR="007353B5" w:rsidRPr="009271C9" w:rsidRDefault="007353B5" w:rsidP="009271C9">
      <w:pPr>
        <w:pStyle w:val="Corpodetexto31"/>
        <w:tabs>
          <w:tab w:val="left" w:pos="4962"/>
        </w:tabs>
        <w:spacing w:before="0"/>
        <w:ind w:left="992" w:hanging="992"/>
        <w:rPr>
          <w:rFonts w:cs="Arial"/>
          <w:szCs w:val="22"/>
        </w:rPr>
      </w:pPr>
    </w:p>
    <w:p w14:paraId="563A049B" w14:textId="1596E674" w:rsidR="007353B5" w:rsidRPr="00E7545E" w:rsidRDefault="00E7545E" w:rsidP="009271C9">
      <w:pPr>
        <w:pStyle w:val="Corpodetexto31"/>
        <w:tabs>
          <w:tab w:val="left" w:pos="4962"/>
        </w:tabs>
        <w:spacing w:before="0"/>
        <w:ind w:left="992" w:hanging="992"/>
        <w:rPr>
          <w:rFonts w:cs="Arial"/>
          <w:b/>
          <w:bCs/>
          <w:szCs w:val="22"/>
        </w:rPr>
      </w:pPr>
      <w:r w:rsidRPr="00E7545E">
        <w:rPr>
          <w:rFonts w:cs="Arial"/>
          <w:b/>
          <w:bCs/>
          <w:szCs w:val="22"/>
        </w:rPr>
        <w:t xml:space="preserve">11.7 </w:t>
      </w:r>
      <w:r w:rsidRPr="00E7545E">
        <w:rPr>
          <w:rFonts w:cs="Arial"/>
          <w:b/>
          <w:bCs/>
          <w:szCs w:val="22"/>
        </w:rPr>
        <w:tab/>
      </w:r>
      <w:r w:rsidR="007353B5" w:rsidRPr="00E7545E">
        <w:rPr>
          <w:rFonts w:cs="Arial"/>
          <w:b/>
          <w:bCs/>
          <w:szCs w:val="22"/>
        </w:rPr>
        <w:t>PINTURA DE PICTOGRAMA PARA PCD EM PISO DE ESTACIONAMENTO COM TINTA ACRÍLICA PARA PISO, 2 DEMÃOS</w:t>
      </w:r>
    </w:p>
    <w:p w14:paraId="20D3D990" w14:textId="77777777" w:rsidR="00B96E3D" w:rsidRPr="009271C9" w:rsidRDefault="00B96E3D" w:rsidP="009271C9">
      <w:pPr>
        <w:pStyle w:val="Corpodetexto31"/>
        <w:tabs>
          <w:tab w:val="left" w:pos="4962"/>
        </w:tabs>
        <w:spacing w:before="0"/>
        <w:ind w:left="992" w:hanging="992"/>
        <w:rPr>
          <w:rFonts w:cs="Arial"/>
          <w:szCs w:val="22"/>
        </w:rPr>
      </w:pPr>
    </w:p>
    <w:p w14:paraId="257E172D" w14:textId="67FA822B" w:rsidR="00DC528F"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DC528F" w:rsidRPr="00FD3866">
        <w:rPr>
          <w:rFonts w:cs="Arial"/>
          <w:szCs w:val="22"/>
          <w:u w:val="single"/>
        </w:rPr>
        <w:t>Classificação:</w:t>
      </w:r>
    </w:p>
    <w:p w14:paraId="5CEA21E2" w14:textId="77777777" w:rsidR="00FD3866" w:rsidRDefault="00FD3866" w:rsidP="00FD3866">
      <w:pPr>
        <w:pStyle w:val="Corpodetexto31"/>
        <w:tabs>
          <w:tab w:val="left" w:pos="4962"/>
        </w:tabs>
        <w:spacing w:before="0"/>
        <w:ind w:left="992" w:hanging="992"/>
        <w:rPr>
          <w:rFonts w:cs="Arial"/>
          <w:szCs w:val="22"/>
        </w:rPr>
      </w:pPr>
      <w:r>
        <w:rPr>
          <w:rFonts w:cs="Arial"/>
          <w:szCs w:val="22"/>
        </w:rPr>
        <w:tab/>
      </w:r>
    </w:p>
    <w:p w14:paraId="49B9E797" w14:textId="1D22C6ED" w:rsidR="00043513" w:rsidRDefault="00FD3866" w:rsidP="00FD3866">
      <w:pPr>
        <w:pStyle w:val="Corpodetexto31"/>
        <w:tabs>
          <w:tab w:val="left" w:pos="4962"/>
        </w:tabs>
        <w:spacing w:before="0"/>
        <w:ind w:left="992" w:hanging="992"/>
        <w:rPr>
          <w:rFonts w:cs="Arial"/>
          <w:szCs w:val="22"/>
        </w:rPr>
      </w:pPr>
      <w:r>
        <w:rPr>
          <w:rFonts w:cs="Arial"/>
          <w:szCs w:val="22"/>
        </w:rPr>
        <w:tab/>
      </w:r>
      <w:r w:rsidR="00573187">
        <w:rPr>
          <w:rFonts w:cs="Arial"/>
          <w:szCs w:val="22"/>
        </w:rPr>
        <w:t>P</w:t>
      </w:r>
      <w:r w:rsidR="00573187" w:rsidRPr="00573187">
        <w:rPr>
          <w:rFonts w:cs="Arial"/>
          <w:szCs w:val="22"/>
        </w:rPr>
        <w:t>roduto classificado conforme norma NBR 11702:2019 da ABNT (Associação Brasileira de Normas Técnicas).</w:t>
      </w:r>
      <w:r w:rsidR="00573187">
        <w:rPr>
          <w:rFonts w:cs="Arial"/>
          <w:szCs w:val="22"/>
        </w:rPr>
        <w:t xml:space="preserve"> Tipo</w:t>
      </w:r>
      <w:r w:rsidR="00CB51CF">
        <w:rPr>
          <w:rFonts w:cs="Arial"/>
          <w:szCs w:val="22"/>
        </w:rPr>
        <w:t>:</w:t>
      </w:r>
      <w:r w:rsidR="00573187">
        <w:rPr>
          <w:rFonts w:cs="Arial"/>
          <w:szCs w:val="22"/>
        </w:rPr>
        <w:t xml:space="preserve"> 4.5.14</w:t>
      </w:r>
      <w:r w:rsidR="00CB51CF">
        <w:rPr>
          <w:rFonts w:cs="Arial"/>
          <w:szCs w:val="22"/>
        </w:rPr>
        <w:t xml:space="preserve">, Função: </w:t>
      </w:r>
      <w:r w:rsidR="00CB51CF" w:rsidRPr="00CB51CF">
        <w:rPr>
          <w:rFonts w:cs="Arial"/>
          <w:szCs w:val="22"/>
        </w:rPr>
        <w:t>Pintar e demarcar pisos cimentícios, proporcionando o acabamento indicado pelo fabricante.</w:t>
      </w:r>
    </w:p>
    <w:p w14:paraId="2AA915FB" w14:textId="33BCFCE6" w:rsidR="00CB51CF" w:rsidRDefault="00CB51CF" w:rsidP="00FD3866">
      <w:pPr>
        <w:pStyle w:val="Corpodetexto31"/>
        <w:tabs>
          <w:tab w:val="left" w:pos="4962"/>
        </w:tabs>
        <w:spacing w:before="0"/>
        <w:ind w:left="992" w:hanging="992"/>
        <w:rPr>
          <w:rFonts w:cs="Arial"/>
          <w:szCs w:val="22"/>
        </w:rPr>
      </w:pPr>
    </w:p>
    <w:p w14:paraId="1FAC5022" w14:textId="5A36342F" w:rsidR="005B390B"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5B390B" w:rsidRPr="00FD3866">
        <w:rPr>
          <w:rFonts w:cs="Arial"/>
          <w:szCs w:val="22"/>
          <w:u w:val="single"/>
        </w:rPr>
        <w:t>Preparar o piso:</w:t>
      </w:r>
    </w:p>
    <w:p w14:paraId="0B653CFA" w14:textId="77777777" w:rsidR="00FD3866" w:rsidRDefault="00FD3866" w:rsidP="00FD3866">
      <w:pPr>
        <w:pStyle w:val="Corpodetexto31"/>
        <w:tabs>
          <w:tab w:val="left" w:pos="4962"/>
        </w:tabs>
        <w:spacing w:before="0"/>
        <w:ind w:left="992" w:hanging="992"/>
        <w:rPr>
          <w:rFonts w:cs="Arial"/>
          <w:szCs w:val="22"/>
        </w:rPr>
      </w:pPr>
    </w:p>
    <w:p w14:paraId="560CE580" w14:textId="77777777" w:rsidR="00FD3866" w:rsidRDefault="00FD3866" w:rsidP="00FD3866">
      <w:pPr>
        <w:pStyle w:val="Corpodetexto31"/>
        <w:tabs>
          <w:tab w:val="left" w:pos="4962"/>
        </w:tabs>
        <w:spacing w:before="0"/>
        <w:ind w:left="992" w:hanging="992"/>
        <w:rPr>
          <w:rFonts w:cs="Arial"/>
          <w:szCs w:val="22"/>
        </w:rPr>
      </w:pPr>
      <w:r>
        <w:rPr>
          <w:rFonts w:cs="Arial"/>
          <w:szCs w:val="22"/>
        </w:rPr>
        <w:tab/>
      </w:r>
      <w:r w:rsidR="005B390B" w:rsidRPr="005B390B">
        <w:rPr>
          <w:rFonts w:cs="Arial"/>
          <w:szCs w:val="22"/>
        </w:rPr>
        <w:t>Antes de começar, observe como está seu piso. Ela deve estar uniforme, limpa e bem seco. Depois de lixar, lembre-se de tirar todo o pó que sobrar antes da pintura.</w:t>
      </w:r>
    </w:p>
    <w:p w14:paraId="2748AE57" w14:textId="77777777" w:rsidR="00FD3866" w:rsidRDefault="00FD3866" w:rsidP="00FD3866">
      <w:pPr>
        <w:pStyle w:val="Corpodetexto31"/>
        <w:tabs>
          <w:tab w:val="left" w:pos="4962"/>
        </w:tabs>
        <w:spacing w:before="0"/>
        <w:ind w:left="992" w:hanging="992"/>
        <w:rPr>
          <w:rFonts w:cs="Arial"/>
          <w:szCs w:val="22"/>
        </w:rPr>
      </w:pPr>
    </w:p>
    <w:p w14:paraId="5D847ECC" w14:textId="77777777" w:rsidR="00FD3866" w:rsidRPr="00EA34B0" w:rsidRDefault="00FD3866" w:rsidP="00FD3866">
      <w:pPr>
        <w:pStyle w:val="Corpodetexto31"/>
        <w:tabs>
          <w:tab w:val="left" w:pos="4962"/>
        </w:tabs>
        <w:spacing w:before="0"/>
        <w:ind w:left="992" w:hanging="992"/>
        <w:rPr>
          <w:rFonts w:cs="Arial"/>
          <w:szCs w:val="22"/>
          <w:u w:val="single"/>
        </w:rPr>
      </w:pPr>
      <w:r>
        <w:rPr>
          <w:rFonts w:cs="Arial"/>
          <w:szCs w:val="22"/>
        </w:rPr>
        <w:tab/>
      </w:r>
      <w:r w:rsidR="00ED47EF" w:rsidRPr="00EA34B0">
        <w:rPr>
          <w:rFonts w:cs="Arial"/>
          <w:szCs w:val="22"/>
          <w:u w:val="single"/>
        </w:rPr>
        <w:t>Aplicar a tinta:</w:t>
      </w:r>
    </w:p>
    <w:p w14:paraId="2D5E9802" w14:textId="77777777" w:rsidR="00FD3866" w:rsidRDefault="00FD3866" w:rsidP="00FD3866">
      <w:pPr>
        <w:pStyle w:val="Corpodetexto31"/>
        <w:tabs>
          <w:tab w:val="left" w:pos="4962"/>
        </w:tabs>
        <w:spacing w:before="0"/>
        <w:ind w:left="992" w:hanging="992"/>
        <w:rPr>
          <w:rFonts w:cs="Arial"/>
          <w:szCs w:val="22"/>
        </w:rPr>
      </w:pPr>
    </w:p>
    <w:p w14:paraId="2F16DCDA" w14:textId="77777777" w:rsidR="00EA34B0" w:rsidRDefault="00ED47EF" w:rsidP="00EA34B0">
      <w:pPr>
        <w:pStyle w:val="Corpodetexto31"/>
        <w:numPr>
          <w:ilvl w:val="0"/>
          <w:numId w:val="21"/>
        </w:numPr>
        <w:tabs>
          <w:tab w:val="left" w:pos="4962"/>
        </w:tabs>
        <w:spacing w:before="0"/>
        <w:ind w:hanging="436"/>
        <w:rPr>
          <w:rFonts w:cs="Arial"/>
          <w:szCs w:val="22"/>
        </w:rPr>
      </w:pPr>
      <w:r w:rsidRPr="00ED47EF">
        <w:rPr>
          <w:rFonts w:cs="Arial"/>
          <w:szCs w:val="22"/>
        </w:rPr>
        <w:t>Abra lata e misture o produto com uma espátula ou régua.</w:t>
      </w:r>
    </w:p>
    <w:p w14:paraId="407E74EC" w14:textId="70EF5DB6" w:rsidR="00EA34B0" w:rsidRDefault="00ED47EF" w:rsidP="00EA34B0">
      <w:pPr>
        <w:pStyle w:val="Corpodetexto31"/>
        <w:numPr>
          <w:ilvl w:val="0"/>
          <w:numId w:val="21"/>
        </w:numPr>
        <w:tabs>
          <w:tab w:val="left" w:pos="4962"/>
        </w:tabs>
        <w:spacing w:before="0"/>
        <w:ind w:hanging="436"/>
        <w:rPr>
          <w:rFonts w:cs="Arial"/>
          <w:szCs w:val="22"/>
        </w:rPr>
      </w:pPr>
      <w:r w:rsidRPr="00EA34B0">
        <w:rPr>
          <w:rFonts w:cs="Arial"/>
          <w:szCs w:val="22"/>
        </w:rPr>
        <w:t>Dilua 1 L de tinta com 200 ml de água, conforme a superfície que você for pintar</w:t>
      </w:r>
      <w:r w:rsidR="00A374A6">
        <w:rPr>
          <w:rFonts w:cs="Arial"/>
          <w:szCs w:val="22"/>
        </w:rPr>
        <w:t>.</w:t>
      </w:r>
    </w:p>
    <w:p w14:paraId="1F04BA24" w14:textId="0357204A" w:rsidR="00CD3DC8" w:rsidRPr="00EA34B0" w:rsidRDefault="00CD3DC8" w:rsidP="00EA34B0">
      <w:pPr>
        <w:pStyle w:val="Corpodetexto31"/>
        <w:numPr>
          <w:ilvl w:val="0"/>
          <w:numId w:val="21"/>
        </w:numPr>
        <w:tabs>
          <w:tab w:val="left" w:pos="4962"/>
        </w:tabs>
        <w:spacing w:before="0"/>
        <w:ind w:hanging="436"/>
        <w:rPr>
          <w:rFonts w:cs="Arial"/>
          <w:szCs w:val="22"/>
        </w:rPr>
      </w:pPr>
      <w:r w:rsidRPr="00EA34B0">
        <w:rPr>
          <w:rFonts w:cs="Arial"/>
          <w:szCs w:val="22"/>
        </w:rPr>
        <w:t xml:space="preserve">Lembre-se de esperar o tempo de 4 hora entre as demãos. </w:t>
      </w:r>
    </w:p>
    <w:p w14:paraId="0302FF58" w14:textId="77777777" w:rsidR="00CD3DC8" w:rsidRPr="00FD3866" w:rsidRDefault="00CD3DC8" w:rsidP="00CD3DC8">
      <w:pPr>
        <w:autoSpaceDE w:val="0"/>
        <w:autoSpaceDN w:val="0"/>
        <w:adjustRightInd w:val="0"/>
        <w:ind w:firstLine="709"/>
        <w:jc w:val="both"/>
        <w:rPr>
          <w:rFonts w:ascii="Arial" w:hAnsi="Arial" w:cs="Arial"/>
          <w:sz w:val="22"/>
          <w:szCs w:val="22"/>
          <w:lang w:eastAsia="ar-SA"/>
        </w:rPr>
      </w:pPr>
    </w:p>
    <w:p w14:paraId="7C770C6E" w14:textId="0D4552A8" w:rsidR="00CD3DC8" w:rsidRDefault="00CD3DC8" w:rsidP="00A54E83">
      <w:pPr>
        <w:pStyle w:val="Corpodetexto31"/>
        <w:tabs>
          <w:tab w:val="left" w:pos="4962"/>
        </w:tabs>
        <w:spacing w:before="0"/>
        <w:ind w:left="992" w:hanging="992"/>
        <w:rPr>
          <w:rFonts w:cs="Arial"/>
          <w:szCs w:val="22"/>
        </w:rPr>
      </w:pPr>
      <w:r>
        <w:rPr>
          <w:rFonts w:cs="Arial"/>
          <w:szCs w:val="22"/>
        </w:rPr>
        <w:tab/>
      </w:r>
    </w:p>
    <w:p w14:paraId="3E54AF08" w14:textId="49FFF4E1" w:rsidR="00D434C1" w:rsidRPr="00A54E83" w:rsidRDefault="00A54E83" w:rsidP="00A54E83">
      <w:pPr>
        <w:pStyle w:val="Corpodetexto31"/>
        <w:tabs>
          <w:tab w:val="left" w:pos="4962"/>
        </w:tabs>
        <w:spacing w:before="0"/>
        <w:ind w:left="992" w:hanging="992"/>
        <w:rPr>
          <w:rFonts w:cs="Arial"/>
          <w:b/>
          <w:bCs/>
          <w:szCs w:val="22"/>
        </w:rPr>
      </w:pPr>
      <w:r>
        <w:rPr>
          <w:rFonts w:cs="Arial"/>
          <w:szCs w:val="22"/>
        </w:rPr>
        <w:tab/>
      </w:r>
      <w:r w:rsidR="00D434C1" w:rsidRPr="00A54E83">
        <w:rPr>
          <w:rFonts w:cs="Arial"/>
          <w:b/>
          <w:bCs/>
          <w:szCs w:val="22"/>
        </w:rPr>
        <w:t xml:space="preserve">Atenção: </w:t>
      </w:r>
    </w:p>
    <w:p w14:paraId="5105C9E6" w14:textId="77777777" w:rsidR="00DD2538" w:rsidRPr="00FD3866" w:rsidRDefault="00DD2538" w:rsidP="00A54E83">
      <w:pPr>
        <w:pStyle w:val="Corpodetexto31"/>
        <w:tabs>
          <w:tab w:val="left" w:pos="4962"/>
        </w:tabs>
        <w:spacing w:before="0"/>
        <w:ind w:left="992" w:hanging="992"/>
        <w:rPr>
          <w:rFonts w:cs="Arial"/>
          <w:szCs w:val="22"/>
        </w:rPr>
      </w:pPr>
    </w:p>
    <w:p w14:paraId="37120B22" w14:textId="4D7E839F" w:rsidR="00D434C1" w:rsidRPr="00FD3866" w:rsidRDefault="00A54E83" w:rsidP="00A54E83">
      <w:pPr>
        <w:pStyle w:val="Corpodetexto31"/>
        <w:tabs>
          <w:tab w:val="left" w:pos="4962"/>
        </w:tabs>
        <w:spacing w:before="0"/>
        <w:ind w:left="992" w:hanging="992"/>
        <w:rPr>
          <w:rFonts w:cs="Arial"/>
          <w:szCs w:val="22"/>
        </w:rPr>
      </w:pPr>
      <w:r>
        <w:rPr>
          <w:rFonts w:cs="Arial"/>
          <w:szCs w:val="22"/>
        </w:rPr>
        <w:tab/>
      </w:r>
      <w:r w:rsidR="00D434C1" w:rsidRPr="00FD3866">
        <w:rPr>
          <w:rFonts w:cs="Arial"/>
          <w:szCs w:val="22"/>
        </w:rPr>
        <w:t>Aguarde 48 horas para liberar pessoas e 72 horas para liberar veículos sobre a pintura</w:t>
      </w:r>
      <w:r>
        <w:rPr>
          <w:rFonts w:cs="Arial"/>
          <w:szCs w:val="22"/>
        </w:rPr>
        <w:t>.</w:t>
      </w:r>
      <w:r w:rsidR="00D434C1" w:rsidRPr="00FD3866">
        <w:rPr>
          <w:rFonts w:cs="Arial"/>
          <w:szCs w:val="22"/>
        </w:rPr>
        <w:t xml:space="preserve"> </w:t>
      </w:r>
    </w:p>
    <w:p w14:paraId="64C8D4E1" w14:textId="77777777" w:rsidR="00A54E83" w:rsidRPr="001B2A2B" w:rsidRDefault="00A54E83" w:rsidP="001B2A2B">
      <w:pPr>
        <w:pStyle w:val="Corpodetexto31"/>
        <w:tabs>
          <w:tab w:val="left" w:pos="4962"/>
        </w:tabs>
        <w:spacing w:before="0"/>
        <w:rPr>
          <w:rFonts w:cs="Arial"/>
          <w:szCs w:val="22"/>
        </w:rPr>
      </w:pPr>
    </w:p>
    <w:p w14:paraId="0E9729A4" w14:textId="481395CF" w:rsidR="002A1B80" w:rsidRPr="001B2A2B" w:rsidRDefault="001B2A2B" w:rsidP="001B2A2B">
      <w:pPr>
        <w:pStyle w:val="Corpodetexto31"/>
        <w:tabs>
          <w:tab w:val="left" w:pos="4962"/>
        </w:tabs>
        <w:spacing w:before="0"/>
        <w:ind w:left="992" w:hanging="992"/>
        <w:rPr>
          <w:rFonts w:cs="Arial"/>
          <w:b/>
          <w:bCs/>
          <w:szCs w:val="22"/>
        </w:rPr>
      </w:pPr>
      <w:r w:rsidRPr="001B2A2B">
        <w:rPr>
          <w:rFonts w:cs="Arial"/>
          <w:b/>
          <w:bCs/>
          <w:szCs w:val="22"/>
        </w:rPr>
        <w:t xml:space="preserve">11.8 </w:t>
      </w:r>
      <w:r>
        <w:rPr>
          <w:rFonts w:cs="Arial"/>
          <w:b/>
          <w:bCs/>
          <w:szCs w:val="22"/>
        </w:rPr>
        <w:tab/>
      </w:r>
      <w:r w:rsidR="007353B5" w:rsidRPr="001B2A2B">
        <w:rPr>
          <w:rFonts w:cs="Arial"/>
          <w:b/>
          <w:bCs/>
          <w:szCs w:val="22"/>
        </w:rPr>
        <w:t>PINTURA DE PAREDES EXTERNAS COM VERNIZ ANTIPICHAÇÃO, 2 DEMÃOS</w:t>
      </w:r>
    </w:p>
    <w:p w14:paraId="58253126" w14:textId="77777777" w:rsidR="0063080F" w:rsidRPr="00CB6E85" w:rsidRDefault="0063080F" w:rsidP="001B2A2B">
      <w:pPr>
        <w:pStyle w:val="Corpodetexto31"/>
        <w:tabs>
          <w:tab w:val="left" w:pos="4962"/>
        </w:tabs>
        <w:spacing w:before="0"/>
        <w:ind w:left="992" w:hanging="992"/>
        <w:rPr>
          <w:rFonts w:cs="Arial"/>
          <w:szCs w:val="22"/>
        </w:rPr>
      </w:pPr>
    </w:p>
    <w:p w14:paraId="441870B6" w14:textId="31261E71" w:rsidR="001B2A2B" w:rsidRDefault="001B2A2B" w:rsidP="001B2A2B">
      <w:pPr>
        <w:pStyle w:val="Corpodetexto31"/>
        <w:tabs>
          <w:tab w:val="left" w:pos="4962"/>
        </w:tabs>
        <w:spacing w:before="0"/>
        <w:ind w:left="992" w:hanging="992"/>
        <w:rPr>
          <w:rFonts w:cs="Arial"/>
          <w:szCs w:val="22"/>
        </w:rPr>
      </w:pPr>
      <w:r>
        <w:rPr>
          <w:rFonts w:cs="Arial"/>
          <w:szCs w:val="22"/>
        </w:rPr>
        <w:tab/>
      </w:r>
      <w:proofErr w:type="spellStart"/>
      <w:r w:rsidR="0063080F" w:rsidRPr="001B2A2B">
        <w:rPr>
          <w:rFonts w:cs="Arial"/>
          <w:szCs w:val="22"/>
        </w:rPr>
        <w:t>Graffitiguard</w:t>
      </w:r>
      <w:proofErr w:type="spellEnd"/>
      <w:r w:rsidR="0063080F" w:rsidRPr="001B2A2B">
        <w:rPr>
          <w:rFonts w:cs="Arial"/>
          <w:szCs w:val="22"/>
        </w:rPr>
        <w:t xml:space="preserve"> da </w:t>
      </w:r>
      <w:proofErr w:type="spellStart"/>
      <w:r w:rsidR="0063080F" w:rsidRPr="001B2A2B">
        <w:rPr>
          <w:rFonts w:cs="Arial"/>
          <w:szCs w:val="22"/>
        </w:rPr>
        <w:t>Anchortec</w:t>
      </w:r>
      <w:proofErr w:type="spellEnd"/>
      <w:r w:rsidR="00016CE2" w:rsidRPr="001B2A2B">
        <w:rPr>
          <w:rFonts w:cs="Arial"/>
          <w:szCs w:val="22"/>
        </w:rPr>
        <w:t xml:space="preserve">, </w:t>
      </w:r>
      <w:proofErr w:type="spellStart"/>
      <w:r w:rsidR="0063080F" w:rsidRPr="001B2A2B">
        <w:rPr>
          <w:rFonts w:cs="Arial"/>
          <w:szCs w:val="22"/>
        </w:rPr>
        <w:t>Quartzolit</w:t>
      </w:r>
      <w:proofErr w:type="spellEnd"/>
      <w:r w:rsidR="00016CE2" w:rsidRPr="001B2A2B">
        <w:rPr>
          <w:rFonts w:cs="Arial"/>
          <w:szCs w:val="22"/>
        </w:rPr>
        <w:t xml:space="preserve"> </w:t>
      </w:r>
      <w:r w:rsidRPr="001B2A2B">
        <w:rPr>
          <w:rFonts w:cs="Arial"/>
          <w:szCs w:val="22"/>
        </w:rPr>
        <w:t>Antipichação</w:t>
      </w:r>
      <w:r w:rsidR="00B6543F" w:rsidRPr="001B2A2B">
        <w:rPr>
          <w:rFonts w:cs="Arial"/>
          <w:szCs w:val="22"/>
        </w:rPr>
        <w:t xml:space="preserve"> ou equivalente</w:t>
      </w:r>
      <w:r>
        <w:rPr>
          <w:rFonts w:cs="Arial"/>
          <w:szCs w:val="22"/>
        </w:rPr>
        <w:t>.</w:t>
      </w:r>
    </w:p>
    <w:p w14:paraId="7E3367B3" w14:textId="77777777" w:rsidR="001B2A2B" w:rsidRDefault="001B2A2B" w:rsidP="001B2A2B">
      <w:pPr>
        <w:pStyle w:val="Corpodetexto31"/>
        <w:tabs>
          <w:tab w:val="left" w:pos="4962"/>
        </w:tabs>
        <w:spacing w:before="0"/>
        <w:ind w:left="992" w:hanging="992"/>
        <w:rPr>
          <w:rFonts w:cs="Arial"/>
          <w:szCs w:val="22"/>
        </w:rPr>
      </w:pPr>
    </w:p>
    <w:p w14:paraId="3984CE05" w14:textId="77777777"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Instruções de uso</w:t>
      </w:r>
      <w:r>
        <w:rPr>
          <w:rFonts w:cs="Arial"/>
          <w:b/>
          <w:szCs w:val="22"/>
        </w:rPr>
        <w:t>:</w:t>
      </w:r>
      <w:r w:rsidR="0063080F" w:rsidRPr="00CB6E85">
        <w:rPr>
          <w:rFonts w:cs="Arial"/>
          <w:b/>
          <w:szCs w:val="22"/>
        </w:rPr>
        <w:t xml:space="preserve"> </w:t>
      </w:r>
    </w:p>
    <w:p w14:paraId="5B2851B4" w14:textId="77777777" w:rsidR="001B2A2B" w:rsidRDefault="001B2A2B" w:rsidP="001B2A2B">
      <w:pPr>
        <w:pStyle w:val="Corpodetexto31"/>
        <w:tabs>
          <w:tab w:val="left" w:pos="4962"/>
        </w:tabs>
        <w:spacing w:before="0"/>
        <w:ind w:left="992" w:hanging="992"/>
        <w:rPr>
          <w:rFonts w:cs="Arial"/>
          <w:b/>
          <w:szCs w:val="22"/>
        </w:rPr>
      </w:pPr>
    </w:p>
    <w:p w14:paraId="730F88BF" w14:textId="566183F1" w:rsidR="001B2A2B" w:rsidRDefault="001B2A2B" w:rsidP="001B2A2B">
      <w:pPr>
        <w:pStyle w:val="Corpodetexto31"/>
        <w:tabs>
          <w:tab w:val="left" w:pos="4962"/>
        </w:tabs>
        <w:spacing w:before="0"/>
        <w:ind w:left="992" w:hanging="992"/>
        <w:rPr>
          <w:rFonts w:cs="Arial"/>
          <w:b/>
          <w:szCs w:val="22"/>
        </w:rPr>
      </w:pPr>
      <w:r>
        <w:rPr>
          <w:rFonts w:cs="Arial"/>
          <w:b/>
          <w:szCs w:val="22"/>
        </w:rPr>
        <w:tab/>
      </w:r>
      <w:r w:rsidR="0063080F" w:rsidRPr="00CB6E85">
        <w:rPr>
          <w:rFonts w:cs="Arial"/>
          <w:b/>
          <w:szCs w:val="22"/>
        </w:rPr>
        <w:t>Critérios de projeto</w:t>
      </w:r>
      <w:r w:rsidR="00E02949">
        <w:rPr>
          <w:rFonts w:cs="Arial"/>
          <w:b/>
          <w:szCs w:val="22"/>
        </w:rPr>
        <w:t>:</w:t>
      </w:r>
    </w:p>
    <w:p w14:paraId="6EEE257F" w14:textId="77777777" w:rsidR="00CB1934" w:rsidRDefault="00CB1934" w:rsidP="001B2A2B">
      <w:pPr>
        <w:pStyle w:val="Corpodetexto31"/>
        <w:tabs>
          <w:tab w:val="left" w:pos="4962"/>
        </w:tabs>
        <w:spacing w:before="0"/>
        <w:ind w:left="992" w:hanging="992"/>
        <w:rPr>
          <w:rFonts w:cs="Arial"/>
          <w:b/>
          <w:szCs w:val="22"/>
        </w:rPr>
      </w:pPr>
    </w:p>
    <w:p w14:paraId="31B25C17" w14:textId="77777777" w:rsidR="001B2A2B" w:rsidRDefault="001B2A2B" w:rsidP="001B2A2B">
      <w:pPr>
        <w:pStyle w:val="Corpodetexto31"/>
        <w:tabs>
          <w:tab w:val="left" w:pos="4962"/>
        </w:tabs>
        <w:spacing w:before="0"/>
        <w:ind w:left="992" w:hanging="992"/>
        <w:rPr>
          <w:rFonts w:cs="Arial"/>
          <w:szCs w:val="22"/>
        </w:rPr>
      </w:pPr>
      <w:r>
        <w:rPr>
          <w:rFonts w:cs="Arial"/>
          <w:b/>
          <w:szCs w:val="22"/>
        </w:rPr>
        <w:tab/>
      </w:r>
      <w:proofErr w:type="spellStart"/>
      <w:r w:rsidR="0063080F" w:rsidRPr="00CB6E85">
        <w:rPr>
          <w:rFonts w:cs="Arial"/>
          <w:bCs/>
          <w:szCs w:val="22"/>
        </w:rPr>
        <w:t>Graffitiguard</w:t>
      </w:r>
      <w:proofErr w:type="spellEnd"/>
      <w:r w:rsidR="0063080F" w:rsidRPr="00CB6E85">
        <w:rPr>
          <w:rFonts w:cs="Arial"/>
          <w:bCs/>
          <w:szCs w:val="22"/>
        </w:rPr>
        <w:t xml:space="preserve"> foi desenvolvido para a aplicação convencional em duas ou três demãos, de modo a possibilitar a obtenção de espessura de filme seco entre 30 e 60 µm. O substrato deve estar seco, com umidade relativa inferior a 5%, e não estar sujeito a umidade ascendente. Demãos adicionais podem ser requeridas, caso a superfície seja muito porosa </w:t>
      </w:r>
      <w:r w:rsidR="0063080F" w:rsidRPr="00A54E83">
        <w:rPr>
          <w:rFonts w:cs="Arial"/>
          <w:szCs w:val="22"/>
        </w:rPr>
        <w:t xml:space="preserve">e apresente elevada absorção. </w:t>
      </w:r>
    </w:p>
    <w:p w14:paraId="33355CB7" w14:textId="77777777" w:rsidR="001B2A2B" w:rsidRDefault="001B2A2B" w:rsidP="001B2A2B">
      <w:pPr>
        <w:pStyle w:val="Corpodetexto31"/>
        <w:tabs>
          <w:tab w:val="left" w:pos="4962"/>
        </w:tabs>
        <w:spacing w:before="0"/>
        <w:ind w:left="992" w:hanging="992"/>
        <w:rPr>
          <w:rFonts w:cs="Arial"/>
          <w:szCs w:val="22"/>
        </w:rPr>
      </w:pPr>
    </w:p>
    <w:p w14:paraId="122AE8DF" w14:textId="40ACFA5A"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Preparo da superfície</w:t>
      </w:r>
      <w:r w:rsidR="00E02949">
        <w:rPr>
          <w:rFonts w:cs="Arial"/>
          <w:b/>
          <w:szCs w:val="22"/>
        </w:rPr>
        <w:t>:</w:t>
      </w:r>
    </w:p>
    <w:p w14:paraId="3037C731" w14:textId="77777777" w:rsidR="00CB1934" w:rsidRDefault="00CB1934" w:rsidP="001B2A2B">
      <w:pPr>
        <w:pStyle w:val="Corpodetexto31"/>
        <w:tabs>
          <w:tab w:val="left" w:pos="4962"/>
        </w:tabs>
        <w:spacing w:before="0"/>
        <w:ind w:left="992" w:hanging="992"/>
        <w:rPr>
          <w:rFonts w:cs="Arial"/>
          <w:b/>
          <w:szCs w:val="22"/>
        </w:rPr>
      </w:pPr>
    </w:p>
    <w:p w14:paraId="3AF8D6F8" w14:textId="77777777" w:rsidR="001B2A2B" w:rsidRDefault="001B2A2B" w:rsidP="001B2A2B">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É essencial que </w:t>
      </w:r>
      <w:proofErr w:type="spellStart"/>
      <w:r w:rsidR="0063080F" w:rsidRPr="00CB6E85">
        <w:rPr>
          <w:rFonts w:cs="Arial"/>
          <w:bCs/>
          <w:szCs w:val="22"/>
        </w:rPr>
        <w:t>Graffitiguard</w:t>
      </w:r>
      <w:proofErr w:type="spellEnd"/>
      <w:r w:rsidR="0063080F" w:rsidRPr="00CB6E85">
        <w:rPr>
          <w:rFonts w:cs="Arial"/>
          <w:bCs/>
          <w:szCs w:val="22"/>
        </w:rPr>
        <w:t xml:space="preserve"> seja aplicado sobre substrato íntegro, limpo e seco. Em aplicações sobre pinturas existentes, deve ser comprovada a aderência da pintura original ao substrato. </w:t>
      </w:r>
      <w:proofErr w:type="spellStart"/>
      <w:r w:rsidR="0063080F" w:rsidRPr="00CB6E85">
        <w:rPr>
          <w:rFonts w:cs="Arial"/>
          <w:bCs/>
          <w:szCs w:val="22"/>
        </w:rPr>
        <w:t>Graffitiguard</w:t>
      </w:r>
      <w:proofErr w:type="spellEnd"/>
      <w:r w:rsidR="0063080F" w:rsidRPr="00CB6E85">
        <w:rPr>
          <w:rFonts w:cs="Arial"/>
          <w:bCs/>
          <w:szCs w:val="22"/>
        </w:rPr>
        <w:t xml:space="preserve"> não deve ser aplicado sobre pintura não curada ou sobre superfície úmida. Sobre concreto novo, deve ser aplicado com teor de umidade inferior a 5 %. A pasta de cimento superficial deve ser removida a seco por jato abrasivo. Quando usado agente de cura, a superfície deve ser lixada para a sua remoção. Membranas de PVC não devem entrar em contato com o verniz e contaminações de óleo ou graxa devem ser removidas. </w:t>
      </w:r>
    </w:p>
    <w:p w14:paraId="157C6763" w14:textId="77777777" w:rsidR="001B2A2B" w:rsidRDefault="001B2A2B" w:rsidP="001B2A2B">
      <w:pPr>
        <w:pStyle w:val="Corpodetexto31"/>
        <w:tabs>
          <w:tab w:val="left" w:pos="4962"/>
        </w:tabs>
        <w:spacing w:before="0"/>
        <w:ind w:left="992" w:hanging="992"/>
        <w:rPr>
          <w:rFonts w:cs="Arial"/>
          <w:bCs/>
          <w:szCs w:val="22"/>
        </w:rPr>
      </w:pPr>
    </w:p>
    <w:p w14:paraId="38B238F6" w14:textId="77777777" w:rsidR="00CB1934" w:rsidRDefault="001B2A2B" w:rsidP="00541167">
      <w:pPr>
        <w:pStyle w:val="Corpodetexto31"/>
        <w:tabs>
          <w:tab w:val="left" w:pos="4962"/>
        </w:tabs>
        <w:spacing w:before="0"/>
        <w:ind w:left="992" w:hanging="992"/>
        <w:rPr>
          <w:rFonts w:cs="Arial"/>
          <w:bCs/>
          <w:szCs w:val="22"/>
        </w:rPr>
      </w:pPr>
      <w:r>
        <w:rPr>
          <w:rFonts w:cs="Arial"/>
          <w:bCs/>
          <w:szCs w:val="22"/>
        </w:rPr>
        <w:tab/>
      </w:r>
    </w:p>
    <w:p w14:paraId="3C019C86" w14:textId="77777777" w:rsidR="00CB1934" w:rsidRDefault="00CB1934" w:rsidP="00541167">
      <w:pPr>
        <w:pStyle w:val="Corpodetexto31"/>
        <w:tabs>
          <w:tab w:val="left" w:pos="4962"/>
        </w:tabs>
        <w:spacing w:before="0"/>
        <w:ind w:left="992" w:hanging="992"/>
        <w:rPr>
          <w:rFonts w:cs="Arial"/>
          <w:bCs/>
          <w:szCs w:val="22"/>
        </w:rPr>
      </w:pPr>
    </w:p>
    <w:p w14:paraId="1A781883" w14:textId="24DE8611" w:rsidR="00541167" w:rsidRDefault="00CB1934" w:rsidP="00541167">
      <w:pPr>
        <w:pStyle w:val="Corpodetexto31"/>
        <w:tabs>
          <w:tab w:val="left" w:pos="4962"/>
        </w:tabs>
        <w:spacing w:before="0"/>
        <w:ind w:left="992" w:hanging="992"/>
        <w:rPr>
          <w:rFonts w:cs="Arial"/>
          <w:b/>
          <w:szCs w:val="22"/>
        </w:rPr>
      </w:pPr>
      <w:r>
        <w:rPr>
          <w:rFonts w:cs="Arial"/>
          <w:bCs/>
          <w:szCs w:val="22"/>
        </w:rPr>
        <w:lastRenderedPageBreak/>
        <w:tab/>
      </w:r>
      <w:r w:rsidR="0063080F" w:rsidRPr="00CB6E85">
        <w:rPr>
          <w:rFonts w:cs="Arial"/>
          <w:b/>
          <w:szCs w:val="22"/>
        </w:rPr>
        <w:t>Aplicação</w:t>
      </w:r>
      <w:r w:rsidR="00E02949">
        <w:rPr>
          <w:rFonts w:cs="Arial"/>
          <w:b/>
          <w:szCs w:val="22"/>
        </w:rPr>
        <w:t>:</w:t>
      </w:r>
    </w:p>
    <w:p w14:paraId="5D0EA448" w14:textId="77777777" w:rsidR="00CB1934" w:rsidRDefault="00CB1934" w:rsidP="00541167">
      <w:pPr>
        <w:pStyle w:val="Corpodetexto31"/>
        <w:tabs>
          <w:tab w:val="left" w:pos="4962"/>
        </w:tabs>
        <w:spacing w:before="0"/>
        <w:ind w:left="992" w:hanging="992"/>
        <w:rPr>
          <w:rFonts w:cs="Arial"/>
          <w:b/>
          <w:szCs w:val="22"/>
        </w:rPr>
      </w:pPr>
    </w:p>
    <w:p w14:paraId="650CFD4C" w14:textId="3E24944F" w:rsidR="00541167" w:rsidRDefault="00541167" w:rsidP="00541167">
      <w:pPr>
        <w:pStyle w:val="Corpodetexto31"/>
        <w:tabs>
          <w:tab w:val="left" w:pos="4962"/>
        </w:tabs>
        <w:spacing w:before="0"/>
        <w:ind w:left="992" w:hanging="992"/>
        <w:rPr>
          <w:rFonts w:cs="Arial"/>
          <w:bCs/>
          <w:szCs w:val="22"/>
        </w:rPr>
      </w:pPr>
      <w:r>
        <w:rPr>
          <w:rFonts w:cs="Arial"/>
          <w:bCs/>
          <w:szCs w:val="22"/>
        </w:rPr>
        <w:tab/>
      </w:r>
      <w:proofErr w:type="spellStart"/>
      <w:r w:rsidR="0063080F" w:rsidRPr="00CB6E85">
        <w:rPr>
          <w:rFonts w:cs="Arial"/>
          <w:bCs/>
          <w:szCs w:val="22"/>
        </w:rPr>
        <w:t>Graffitiguard</w:t>
      </w:r>
      <w:proofErr w:type="spellEnd"/>
      <w:r w:rsidR="0063080F" w:rsidRPr="00CB6E85">
        <w:rPr>
          <w:rFonts w:cs="Arial"/>
          <w:bCs/>
          <w:szCs w:val="22"/>
        </w:rPr>
        <w:t xml:space="preserve"> é fornecido pronto para o uso e não deve ser diluído. Aplicar com rolo de lã de carneiro, de forma a obter uma camada contínua e uniforme. </w:t>
      </w:r>
    </w:p>
    <w:p w14:paraId="3ECE4702"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O período entre demãos é de </w:t>
      </w:r>
      <w:smartTag w:uri="urn:schemas-microsoft-com:office:smarttags" w:element="metricconverter">
        <w:smartTagPr>
          <w:attr w:name="ProductID" w:val="3 a"/>
        </w:smartTagPr>
        <w:r w:rsidR="0063080F" w:rsidRPr="00CB6E85">
          <w:rPr>
            <w:rFonts w:cs="Arial"/>
            <w:bCs/>
            <w:szCs w:val="22"/>
          </w:rPr>
          <w:t>3 a</w:t>
        </w:r>
      </w:smartTag>
      <w:r w:rsidR="0063080F" w:rsidRPr="00CB6E85">
        <w:rPr>
          <w:rFonts w:cs="Arial"/>
          <w:bCs/>
          <w:szCs w:val="22"/>
        </w:rPr>
        <w:t xml:space="preserve"> 6 horas e a cura total é de 7 dias. Para grandes áreas pode-se</w:t>
      </w:r>
      <w:r>
        <w:rPr>
          <w:rFonts w:cs="Arial"/>
          <w:bCs/>
          <w:szCs w:val="22"/>
        </w:rPr>
        <w:t xml:space="preserve"> </w:t>
      </w:r>
      <w:r w:rsidR="0063080F" w:rsidRPr="00CB6E85">
        <w:rPr>
          <w:rFonts w:cs="Arial"/>
          <w:bCs/>
          <w:szCs w:val="22"/>
        </w:rPr>
        <w:t xml:space="preserve">utilizar equipamento de pulverização do tipo </w:t>
      </w:r>
      <w:proofErr w:type="spellStart"/>
      <w:r w:rsidR="0063080F" w:rsidRPr="00CB6E85">
        <w:rPr>
          <w:rFonts w:cs="Arial"/>
          <w:bCs/>
          <w:szCs w:val="22"/>
        </w:rPr>
        <w:t>airless</w:t>
      </w:r>
      <w:proofErr w:type="spellEnd"/>
      <w:r w:rsidR="0063080F" w:rsidRPr="00CB6E85">
        <w:rPr>
          <w:rFonts w:cs="Arial"/>
          <w:bCs/>
          <w:szCs w:val="22"/>
        </w:rPr>
        <w:t>. Para evitar o possível escurecimento no caso de superfícies de concreto, aplicar previamente uma demão de</w:t>
      </w:r>
      <w:r>
        <w:rPr>
          <w:rFonts w:cs="Arial"/>
          <w:bCs/>
          <w:szCs w:val="22"/>
        </w:rPr>
        <w:t xml:space="preserve"> </w:t>
      </w:r>
      <w:proofErr w:type="spellStart"/>
      <w:r w:rsidR="0063080F" w:rsidRPr="00CB6E85">
        <w:rPr>
          <w:rFonts w:cs="Arial"/>
          <w:bCs/>
          <w:szCs w:val="22"/>
        </w:rPr>
        <w:t>Nitoprimer</w:t>
      </w:r>
      <w:proofErr w:type="spellEnd"/>
      <w:r w:rsidR="0063080F" w:rsidRPr="00CB6E85">
        <w:rPr>
          <w:rFonts w:cs="Arial"/>
          <w:bCs/>
          <w:szCs w:val="22"/>
        </w:rPr>
        <w:t xml:space="preserve"> AW.</w:t>
      </w:r>
    </w:p>
    <w:p w14:paraId="729B3FA0" w14:textId="77777777" w:rsidR="00541167" w:rsidRDefault="00541167" w:rsidP="00541167">
      <w:pPr>
        <w:pStyle w:val="Corpodetexto31"/>
        <w:tabs>
          <w:tab w:val="left" w:pos="4962"/>
        </w:tabs>
        <w:spacing w:before="0"/>
        <w:ind w:left="992" w:hanging="992"/>
        <w:rPr>
          <w:rFonts w:cs="Arial"/>
          <w:bCs/>
          <w:szCs w:val="22"/>
        </w:rPr>
      </w:pPr>
    </w:p>
    <w:p w14:paraId="7F12381B" w14:textId="1848C94E" w:rsidR="00541167" w:rsidRDefault="00541167" w:rsidP="00541167">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Informações importantes</w:t>
      </w:r>
      <w:r w:rsidR="00E02949">
        <w:rPr>
          <w:rFonts w:cs="Arial"/>
          <w:b/>
          <w:szCs w:val="22"/>
        </w:rPr>
        <w:t>:</w:t>
      </w:r>
    </w:p>
    <w:p w14:paraId="77032BF9" w14:textId="77777777" w:rsidR="00541167" w:rsidRDefault="00541167" w:rsidP="00541167">
      <w:pPr>
        <w:pStyle w:val="Corpodetexto31"/>
        <w:tabs>
          <w:tab w:val="left" w:pos="4962"/>
        </w:tabs>
        <w:spacing w:before="0"/>
        <w:ind w:left="992" w:hanging="992"/>
        <w:rPr>
          <w:rFonts w:cs="Arial"/>
          <w:b/>
          <w:szCs w:val="22"/>
        </w:rPr>
      </w:pPr>
    </w:p>
    <w:p w14:paraId="615D600A" w14:textId="77777777" w:rsidR="00541167" w:rsidRDefault="00541167" w:rsidP="00541167">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Para a aplicação de </w:t>
      </w:r>
      <w:proofErr w:type="spellStart"/>
      <w:r w:rsidR="0063080F" w:rsidRPr="00CB6E85">
        <w:rPr>
          <w:rFonts w:cs="Arial"/>
          <w:bCs/>
          <w:szCs w:val="22"/>
        </w:rPr>
        <w:t>Graffitiguard</w:t>
      </w:r>
      <w:proofErr w:type="spellEnd"/>
      <w:r w:rsidR="0063080F" w:rsidRPr="00CB6E85">
        <w:rPr>
          <w:rFonts w:cs="Arial"/>
          <w:bCs/>
          <w:szCs w:val="22"/>
        </w:rPr>
        <w:t xml:space="preserve"> sobre tintas acrílicas, látex e texturas acrílicas disponíveis no mercado, deve-se executar, em função das diferentes formulações destes produtos, a aplicação prévia do selador </w:t>
      </w:r>
      <w:proofErr w:type="spellStart"/>
      <w:r w:rsidR="0063080F" w:rsidRPr="00CB6E85">
        <w:rPr>
          <w:rFonts w:cs="Arial"/>
          <w:bCs/>
          <w:szCs w:val="22"/>
        </w:rPr>
        <w:t>Nitoprimer</w:t>
      </w:r>
      <w:proofErr w:type="spellEnd"/>
      <w:r w:rsidR="0063080F" w:rsidRPr="00CB6E85">
        <w:rPr>
          <w:rFonts w:cs="Arial"/>
          <w:bCs/>
          <w:szCs w:val="22"/>
        </w:rPr>
        <w:t xml:space="preserve"> AW com o objetivo de eliminar a possibilidade de incompatibilidade química entre </w:t>
      </w:r>
      <w:proofErr w:type="spellStart"/>
      <w:r w:rsidR="0063080F" w:rsidRPr="00CB6E85">
        <w:rPr>
          <w:rFonts w:cs="Arial"/>
          <w:bCs/>
          <w:szCs w:val="22"/>
        </w:rPr>
        <w:t>Graffitiguard</w:t>
      </w:r>
      <w:proofErr w:type="spellEnd"/>
      <w:r w:rsidR="0063080F" w:rsidRPr="00CB6E85">
        <w:rPr>
          <w:rFonts w:cs="Arial"/>
          <w:bCs/>
          <w:szCs w:val="22"/>
        </w:rPr>
        <w:t xml:space="preserve"> e o substrato. </w:t>
      </w:r>
    </w:p>
    <w:p w14:paraId="59D03150"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Sobre esmaltes sintéticos, algumas texturas e outras pinturas deve-se realizar um teste de compatibilidade química em campo, observando a ocorrência de fenômenos como a formação de bolhas, o destacamento do verniz, a descoloração do acabamento da base ou qualquer outro efeito característico de ataques químicos. </w:t>
      </w:r>
    </w:p>
    <w:p w14:paraId="41A1D1B8"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Superfícies pintadas com tintas e vernizes da linha </w:t>
      </w:r>
      <w:proofErr w:type="spellStart"/>
      <w:r w:rsidR="0063080F" w:rsidRPr="00CB6E85">
        <w:rPr>
          <w:rFonts w:cs="Arial"/>
          <w:bCs/>
          <w:szCs w:val="22"/>
        </w:rPr>
        <w:t>Anchortec</w:t>
      </w:r>
      <w:proofErr w:type="spellEnd"/>
      <w:r w:rsidR="0063080F" w:rsidRPr="00CB6E85">
        <w:rPr>
          <w:rFonts w:cs="Arial"/>
          <w:bCs/>
          <w:szCs w:val="22"/>
        </w:rPr>
        <w:t xml:space="preserve">, como por exemplo, </w:t>
      </w:r>
      <w:proofErr w:type="spellStart"/>
      <w:r w:rsidR="0063080F" w:rsidRPr="00CB6E85">
        <w:rPr>
          <w:rFonts w:cs="Arial"/>
          <w:bCs/>
          <w:szCs w:val="22"/>
        </w:rPr>
        <w:t>Concreguard</w:t>
      </w:r>
      <w:proofErr w:type="spellEnd"/>
      <w:r w:rsidR="0063080F" w:rsidRPr="00CB6E85">
        <w:rPr>
          <w:rFonts w:cs="Arial"/>
          <w:bCs/>
          <w:szCs w:val="22"/>
        </w:rPr>
        <w:t xml:space="preserve"> AW, não necessitam da aplicação do selador </w:t>
      </w:r>
      <w:proofErr w:type="spellStart"/>
      <w:r w:rsidR="0063080F" w:rsidRPr="00CB6E85">
        <w:rPr>
          <w:rFonts w:cs="Arial"/>
          <w:bCs/>
          <w:szCs w:val="22"/>
        </w:rPr>
        <w:t>Nitoprimer</w:t>
      </w:r>
      <w:proofErr w:type="spellEnd"/>
      <w:r w:rsidR="0063080F" w:rsidRPr="00CB6E85">
        <w:rPr>
          <w:rFonts w:cs="Arial"/>
          <w:bCs/>
          <w:szCs w:val="22"/>
        </w:rPr>
        <w:t xml:space="preserve"> AW.  </w:t>
      </w:r>
    </w:p>
    <w:p w14:paraId="27CEAC5B"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Para superfícies muito porosas como texturas, deve-se aplicar o produto com equipamento de pulverização do tipo </w:t>
      </w:r>
      <w:proofErr w:type="spellStart"/>
      <w:r w:rsidR="0063080F" w:rsidRPr="00CB6E85">
        <w:rPr>
          <w:rFonts w:cs="Arial"/>
          <w:bCs/>
          <w:szCs w:val="22"/>
        </w:rPr>
        <w:t>airless</w:t>
      </w:r>
      <w:proofErr w:type="spellEnd"/>
      <w:r w:rsidR="0063080F" w:rsidRPr="00CB6E85">
        <w:rPr>
          <w:rFonts w:cs="Arial"/>
          <w:bCs/>
          <w:szCs w:val="22"/>
        </w:rPr>
        <w:t xml:space="preserve">. Deve-se garantir a cobertura total da superfície com </w:t>
      </w:r>
      <w:proofErr w:type="spellStart"/>
      <w:r w:rsidR="0063080F" w:rsidRPr="00CB6E85">
        <w:rPr>
          <w:rFonts w:cs="Arial"/>
          <w:bCs/>
          <w:szCs w:val="22"/>
        </w:rPr>
        <w:t>Graffitiguard</w:t>
      </w:r>
      <w:proofErr w:type="spellEnd"/>
      <w:r w:rsidR="0063080F" w:rsidRPr="00CB6E85">
        <w:rPr>
          <w:rFonts w:cs="Arial"/>
          <w:bCs/>
          <w:szCs w:val="22"/>
        </w:rPr>
        <w:t xml:space="preserve">, considerando as reentrâncias e irregularidades do acabamento de base, de forma a obter uma película contínua capaz de fornecer a proteção adequada quanto à impregnação das tintas de pichação. </w:t>
      </w:r>
    </w:p>
    <w:p w14:paraId="6E9FC07F" w14:textId="77777777" w:rsidR="00FB641A"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 superfície a ser protegida pode sofrer alteração de tonalidade após a aplicação de </w:t>
      </w:r>
      <w:proofErr w:type="spellStart"/>
      <w:r w:rsidR="0063080F" w:rsidRPr="00CB6E85">
        <w:rPr>
          <w:rFonts w:cs="Arial"/>
          <w:bCs/>
          <w:szCs w:val="22"/>
        </w:rPr>
        <w:t>Graffitiguard</w:t>
      </w:r>
      <w:proofErr w:type="spellEnd"/>
      <w:r w:rsidR="0063080F" w:rsidRPr="00CB6E85">
        <w:rPr>
          <w:rFonts w:cs="Arial"/>
          <w:bCs/>
          <w:szCs w:val="22"/>
        </w:rPr>
        <w:t xml:space="preserve">. Este efeito pode ser minimizado ou até eliminado com a aplicação prévia de </w:t>
      </w:r>
      <w:proofErr w:type="spellStart"/>
      <w:r w:rsidR="0063080F" w:rsidRPr="00CB6E85">
        <w:rPr>
          <w:rFonts w:cs="Arial"/>
          <w:bCs/>
          <w:szCs w:val="22"/>
        </w:rPr>
        <w:t>Nitoprimer</w:t>
      </w:r>
      <w:proofErr w:type="spellEnd"/>
      <w:r w:rsidR="0063080F" w:rsidRPr="00CB6E85">
        <w:rPr>
          <w:rFonts w:cs="Arial"/>
          <w:bCs/>
          <w:szCs w:val="22"/>
        </w:rPr>
        <w:t xml:space="preserve"> AW.</w:t>
      </w:r>
    </w:p>
    <w:p w14:paraId="50FB2312" w14:textId="15DD8764" w:rsidR="007353B5" w:rsidRDefault="0063080F" w:rsidP="00541167">
      <w:pPr>
        <w:pStyle w:val="Corpodetexto31"/>
        <w:tabs>
          <w:tab w:val="left" w:pos="4962"/>
        </w:tabs>
        <w:spacing w:before="0"/>
        <w:ind w:left="992" w:hanging="992"/>
        <w:rPr>
          <w:rFonts w:cs="Arial"/>
          <w:bCs/>
          <w:szCs w:val="22"/>
        </w:rPr>
      </w:pPr>
      <w:r w:rsidRPr="00CB6E85">
        <w:rPr>
          <w:rFonts w:cs="Arial"/>
          <w:bCs/>
          <w:szCs w:val="22"/>
        </w:rPr>
        <w:t xml:space="preserve"> </w:t>
      </w:r>
    </w:p>
    <w:p w14:paraId="7AC17A5E" w14:textId="77777777" w:rsidR="00541167" w:rsidRDefault="00541167" w:rsidP="00541167">
      <w:pPr>
        <w:pStyle w:val="Corpodetexto31"/>
        <w:tabs>
          <w:tab w:val="left" w:pos="4962"/>
        </w:tabs>
        <w:spacing w:before="0"/>
        <w:ind w:left="992" w:hanging="992"/>
        <w:rPr>
          <w:rFonts w:cs="Arial"/>
          <w:b/>
          <w:bCs/>
          <w:szCs w:val="22"/>
        </w:rPr>
      </w:pPr>
      <w:r>
        <w:rPr>
          <w:rFonts w:cs="Arial"/>
          <w:b/>
          <w:bCs/>
          <w:szCs w:val="22"/>
        </w:rPr>
        <w:t xml:space="preserve">11.9 </w:t>
      </w:r>
      <w:r>
        <w:rPr>
          <w:rFonts w:cs="Arial"/>
          <w:b/>
          <w:bCs/>
          <w:szCs w:val="22"/>
        </w:rPr>
        <w:tab/>
      </w:r>
      <w:r w:rsidR="007353B5" w:rsidRPr="00541167">
        <w:rPr>
          <w:rFonts w:cs="Arial"/>
          <w:b/>
          <w:bCs/>
          <w:szCs w:val="22"/>
        </w:rPr>
        <w:t>PINTURA PEÇAS DE SINALIZAÇÃO DE METAL COM TINTA AUTOMOTIVA, COR AZUL LUGANO REF. 134 FORD 96, COM PISTOLA, 2 DEMÃOS, COM CORREÇÃO FERRUGEM</w:t>
      </w:r>
    </w:p>
    <w:p w14:paraId="390D6C69" w14:textId="77777777" w:rsidR="00541167" w:rsidRDefault="00541167" w:rsidP="00541167">
      <w:pPr>
        <w:pStyle w:val="Corpodetexto31"/>
        <w:tabs>
          <w:tab w:val="left" w:pos="4962"/>
        </w:tabs>
        <w:spacing w:before="0"/>
        <w:ind w:left="992" w:hanging="992"/>
        <w:rPr>
          <w:rFonts w:cs="Arial"/>
          <w:b/>
          <w:bCs/>
          <w:szCs w:val="22"/>
        </w:rPr>
      </w:pPr>
    </w:p>
    <w:p w14:paraId="5A9E2B0A" w14:textId="77777777" w:rsidR="00541167" w:rsidRDefault="00541167" w:rsidP="00541167">
      <w:pPr>
        <w:pStyle w:val="Corpodetexto31"/>
        <w:tabs>
          <w:tab w:val="left" w:pos="4962"/>
        </w:tabs>
        <w:spacing w:before="0"/>
        <w:ind w:left="992" w:hanging="992"/>
      </w:pPr>
      <w:r>
        <w:rPr>
          <w:rFonts w:cs="Arial"/>
          <w:b/>
          <w:bCs/>
          <w:szCs w:val="22"/>
        </w:rPr>
        <w:tab/>
      </w:r>
      <w:r w:rsidR="007353B5">
        <w:rPr>
          <w:rFonts w:cs="Arial"/>
          <w:szCs w:val="22"/>
        </w:rPr>
        <w:t>T</w:t>
      </w:r>
      <w:r w:rsidR="002A1B80">
        <w:rPr>
          <w:rFonts w:cs="Arial"/>
          <w:szCs w:val="22"/>
        </w:rPr>
        <w:t>INTA AUTOMOTIVA</w:t>
      </w:r>
      <w:r w:rsidR="002E2A44">
        <w:rPr>
          <w:rFonts w:cs="Arial"/>
          <w:szCs w:val="22"/>
        </w:rPr>
        <w:t xml:space="preserve"> - </w:t>
      </w:r>
      <w:r w:rsidR="002E2A44">
        <w:t xml:space="preserve">Base </w:t>
      </w:r>
      <w:r w:rsidR="00960724">
        <w:t>Poliéster</w:t>
      </w:r>
      <w:r w:rsidR="002E2A44">
        <w:t xml:space="preserve"> Médio Sólidos – </w:t>
      </w:r>
      <w:proofErr w:type="spellStart"/>
      <w:r w:rsidR="002E2A44">
        <w:t>Lazzudur</w:t>
      </w:r>
      <w:proofErr w:type="spellEnd"/>
      <w:r w:rsidR="002E2A44">
        <w:t xml:space="preserve"> </w:t>
      </w:r>
      <w:r w:rsidR="00960724">
        <w:t xml:space="preserve">da </w:t>
      </w:r>
      <w:proofErr w:type="spellStart"/>
      <w:r w:rsidR="002E2A44">
        <w:t>Shewin</w:t>
      </w:r>
      <w:proofErr w:type="spellEnd"/>
      <w:r w:rsidR="002E2A44">
        <w:t xml:space="preserve"> Williams</w:t>
      </w:r>
    </w:p>
    <w:p w14:paraId="132EF7F9" w14:textId="77777777" w:rsidR="00541167" w:rsidRDefault="00541167" w:rsidP="00541167">
      <w:pPr>
        <w:pStyle w:val="Corpodetexto31"/>
        <w:tabs>
          <w:tab w:val="left" w:pos="4962"/>
        </w:tabs>
        <w:spacing w:before="0"/>
        <w:ind w:left="992" w:hanging="992"/>
        <w:rPr>
          <w:rFonts w:cs="Arial"/>
          <w:b/>
          <w:szCs w:val="22"/>
        </w:rPr>
      </w:pPr>
    </w:p>
    <w:p w14:paraId="084653D4"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r w:rsidR="00817001">
        <w:rPr>
          <w:rFonts w:cs="Arial"/>
          <w:b/>
          <w:szCs w:val="22"/>
        </w:rPr>
        <w:t>Referência de cor</w:t>
      </w:r>
      <w:r>
        <w:rPr>
          <w:rFonts w:cs="Arial"/>
          <w:b/>
          <w:szCs w:val="22"/>
        </w:rPr>
        <w:t>:</w:t>
      </w:r>
    </w:p>
    <w:p w14:paraId="6B3C5A74" w14:textId="77777777" w:rsidR="00541167" w:rsidRDefault="00541167" w:rsidP="00541167">
      <w:pPr>
        <w:pStyle w:val="Corpodetexto31"/>
        <w:tabs>
          <w:tab w:val="left" w:pos="4962"/>
        </w:tabs>
        <w:spacing w:before="0"/>
        <w:ind w:left="992" w:hanging="992"/>
        <w:rPr>
          <w:rFonts w:cs="Arial"/>
          <w:b/>
          <w:szCs w:val="22"/>
        </w:rPr>
      </w:pPr>
    </w:p>
    <w:p w14:paraId="0079A2A5"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92FEB" w:rsidRPr="00140F0C">
        <w:rPr>
          <w:rFonts w:cs="Arial"/>
          <w:highlight w:val="green"/>
        </w:rPr>
        <w:t>COR AZUL LUGANO</w:t>
      </w:r>
      <w:r w:rsidR="00817001" w:rsidRPr="00817001">
        <w:rPr>
          <w:rFonts w:cs="Arial"/>
        </w:rPr>
        <w:t>, ref. (134) Ford</w:t>
      </w:r>
      <w:r w:rsidR="008479C4">
        <w:rPr>
          <w:rFonts w:cs="Arial"/>
        </w:rPr>
        <w:t xml:space="preserve"> 96.</w:t>
      </w:r>
    </w:p>
    <w:p w14:paraId="10AFDD87" w14:textId="77777777" w:rsidR="00541167" w:rsidRDefault="00541167" w:rsidP="00541167">
      <w:pPr>
        <w:pStyle w:val="Corpodetexto31"/>
        <w:tabs>
          <w:tab w:val="left" w:pos="4962"/>
        </w:tabs>
        <w:spacing w:before="0"/>
        <w:ind w:left="992" w:hanging="992"/>
        <w:rPr>
          <w:rFonts w:cs="Arial"/>
        </w:rPr>
      </w:pPr>
    </w:p>
    <w:p w14:paraId="11724A62" w14:textId="77777777" w:rsidR="00541167" w:rsidRDefault="00541167" w:rsidP="00541167">
      <w:pPr>
        <w:pStyle w:val="Corpodetexto31"/>
        <w:tabs>
          <w:tab w:val="left" w:pos="4962"/>
        </w:tabs>
        <w:spacing w:before="0"/>
        <w:ind w:left="992" w:hanging="992"/>
        <w:rPr>
          <w:rFonts w:cs="Arial"/>
          <w:b/>
          <w:szCs w:val="22"/>
        </w:rPr>
      </w:pPr>
      <w:r>
        <w:rPr>
          <w:rFonts w:cs="Arial"/>
        </w:rPr>
        <w:tab/>
      </w:r>
      <w:r w:rsidR="008479C4">
        <w:rPr>
          <w:rFonts w:cs="Arial"/>
          <w:b/>
          <w:szCs w:val="22"/>
        </w:rPr>
        <w:t>Acabamento</w:t>
      </w:r>
      <w:r>
        <w:rPr>
          <w:rFonts w:cs="Arial"/>
          <w:b/>
          <w:szCs w:val="22"/>
        </w:rPr>
        <w:t>:</w:t>
      </w:r>
    </w:p>
    <w:p w14:paraId="4E9FBB9A" w14:textId="77777777" w:rsidR="00541167" w:rsidRDefault="00541167" w:rsidP="00541167">
      <w:pPr>
        <w:pStyle w:val="Corpodetexto31"/>
        <w:tabs>
          <w:tab w:val="left" w:pos="4962"/>
        </w:tabs>
        <w:spacing w:before="0"/>
        <w:ind w:left="992" w:hanging="992"/>
        <w:rPr>
          <w:rFonts w:cs="Arial"/>
          <w:b/>
          <w:szCs w:val="22"/>
        </w:rPr>
      </w:pPr>
    </w:p>
    <w:p w14:paraId="333357A9" w14:textId="77777777" w:rsidR="00541167" w:rsidRDefault="00541167" w:rsidP="00541167">
      <w:pPr>
        <w:pStyle w:val="Corpodetexto31"/>
        <w:tabs>
          <w:tab w:val="left" w:pos="4962"/>
        </w:tabs>
        <w:spacing w:before="0"/>
        <w:ind w:left="992" w:hanging="992"/>
        <w:rPr>
          <w:rFonts w:cs="Arial"/>
          <w:szCs w:val="22"/>
        </w:rPr>
      </w:pPr>
      <w:r>
        <w:rPr>
          <w:rFonts w:cs="Arial"/>
          <w:b/>
          <w:szCs w:val="22"/>
        </w:rPr>
        <w:tab/>
      </w:r>
      <w:r w:rsidR="008479C4">
        <w:rPr>
          <w:rFonts w:cs="Arial"/>
          <w:szCs w:val="22"/>
        </w:rPr>
        <w:t>A</w:t>
      </w:r>
      <w:r w:rsidR="008479C4" w:rsidRPr="008479C4">
        <w:rPr>
          <w:rFonts w:cs="Arial"/>
          <w:szCs w:val="22"/>
        </w:rPr>
        <w:t>cabamento metálico acetinado.</w:t>
      </w:r>
    </w:p>
    <w:p w14:paraId="236C3728" w14:textId="77777777" w:rsidR="00541167" w:rsidRDefault="00541167" w:rsidP="00541167">
      <w:pPr>
        <w:pStyle w:val="Corpodetexto31"/>
        <w:tabs>
          <w:tab w:val="left" w:pos="4962"/>
        </w:tabs>
        <w:spacing w:before="0"/>
        <w:ind w:left="992" w:hanging="992"/>
        <w:rPr>
          <w:rFonts w:cs="Arial"/>
          <w:szCs w:val="22"/>
        </w:rPr>
      </w:pPr>
    </w:p>
    <w:p w14:paraId="7809086F" w14:textId="0772477A" w:rsidR="00541167" w:rsidRDefault="00541167" w:rsidP="00541167">
      <w:pPr>
        <w:pStyle w:val="Corpodetexto31"/>
        <w:tabs>
          <w:tab w:val="left" w:pos="4962"/>
        </w:tabs>
        <w:spacing w:before="0"/>
        <w:ind w:left="992" w:hanging="992"/>
        <w:rPr>
          <w:rFonts w:cs="Arial"/>
          <w:b/>
          <w:szCs w:val="22"/>
        </w:rPr>
      </w:pPr>
      <w:r>
        <w:rPr>
          <w:rFonts w:cs="Arial"/>
          <w:szCs w:val="22"/>
        </w:rPr>
        <w:tab/>
      </w:r>
      <w:r w:rsidR="00AD43CA">
        <w:rPr>
          <w:rFonts w:cs="Arial"/>
          <w:b/>
          <w:szCs w:val="22"/>
        </w:rPr>
        <w:t>Local de aplicação</w:t>
      </w:r>
      <w:r w:rsidR="00AB2CF6">
        <w:rPr>
          <w:rFonts w:cs="Arial"/>
          <w:b/>
          <w:szCs w:val="22"/>
        </w:rPr>
        <w:t>:</w:t>
      </w:r>
    </w:p>
    <w:p w14:paraId="3D7A2895" w14:textId="77777777" w:rsidR="00541167" w:rsidRDefault="00541167" w:rsidP="00541167">
      <w:pPr>
        <w:pStyle w:val="Corpodetexto31"/>
        <w:tabs>
          <w:tab w:val="left" w:pos="4962"/>
        </w:tabs>
        <w:spacing w:before="0"/>
        <w:ind w:left="992" w:hanging="992"/>
        <w:rPr>
          <w:rFonts w:cs="Arial"/>
          <w:b/>
          <w:szCs w:val="22"/>
        </w:rPr>
      </w:pPr>
    </w:p>
    <w:p w14:paraId="54035D36"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Elementos de S</w:t>
      </w:r>
      <w:r w:rsidR="00AD43CA" w:rsidRPr="00AD43CA">
        <w:rPr>
          <w:rFonts w:cs="Arial"/>
        </w:rPr>
        <w:t>inalizaçã</w:t>
      </w:r>
      <w:r w:rsidR="00AD43CA">
        <w:rPr>
          <w:rFonts w:cs="Arial"/>
        </w:rPr>
        <w:t xml:space="preserve">o Externa, </w:t>
      </w:r>
      <w:proofErr w:type="spellStart"/>
      <w:r w:rsidR="00AD43CA">
        <w:rPr>
          <w:rFonts w:cs="Arial"/>
        </w:rPr>
        <w:t>subpórtico</w:t>
      </w:r>
      <w:proofErr w:type="spellEnd"/>
      <w:r w:rsidR="00AD43CA">
        <w:rPr>
          <w:rFonts w:cs="Arial"/>
        </w:rPr>
        <w:t>, letreiros, painéis FX.</w:t>
      </w:r>
    </w:p>
    <w:p w14:paraId="63540618" w14:textId="77777777" w:rsidR="00541167" w:rsidRDefault="00541167" w:rsidP="00541167">
      <w:pPr>
        <w:pStyle w:val="Corpodetexto31"/>
        <w:tabs>
          <w:tab w:val="left" w:pos="4962"/>
        </w:tabs>
        <w:spacing w:before="0"/>
        <w:ind w:left="992" w:hanging="992"/>
        <w:rPr>
          <w:rFonts w:cs="Arial"/>
        </w:rPr>
      </w:pPr>
    </w:p>
    <w:p w14:paraId="4F7F6226" w14:textId="462CD362" w:rsidR="00541167" w:rsidRDefault="00541167" w:rsidP="00541167">
      <w:pPr>
        <w:pStyle w:val="Corpodetexto31"/>
        <w:tabs>
          <w:tab w:val="left" w:pos="4962"/>
        </w:tabs>
        <w:spacing w:before="0"/>
        <w:ind w:left="992" w:hanging="992"/>
        <w:rPr>
          <w:rFonts w:cs="Arial"/>
          <w:b/>
          <w:szCs w:val="22"/>
        </w:rPr>
      </w:pPr>
      <w:r>
        <w:rPr>
          <w:rFonts w:cs="Arial"/>
        </w:rPr>
        <w:tab/>
      </w:r>
      <w:r w:rsidR="00AD43CA">
        <w:rPr>
          <w:rFonts w:cs="Arial"/>
          <w:b/>
          <w:szCs w:val="22"/>
        </w:rPr>
        <w:t>Proteção para pintura</w:t>
      </w:r>
      <w:r w:rsidR="00AB2CF6">
        <w:rPr>
          <w:rFonts w:cs="Arial"/>
          <w:b/>
          <w:szCs w:val="22"/>
        </w:rPr>
        <w:t>:</w:t>
      </w:r>
    </w:p>
    <w:p w14:paraId="46B6B30B" w14:textId="77777777" w:rsidR="00541167" w:rsidRDefault="00541167" w:rsidP="00541167">
      <w:pPr>
        <w:pStyle w:val="Corpodetexto31"/>
        <w:tabs>
          <w:tab w:val="left" w:pos="4962"/>
        </w:tabs>
        <w:spacing w:before="0"/>
        <w:ind w:left="992" w:hanging="992"/>
        <w:rPr>
          <w:rFonts w:cs="Arial"/>
          <w:b/>
          <w:szCs w:val="22"/>
        </w:rPr>
      </w:pPr>
    </w:p>
    <w:p w14:paraId="091277BE"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 xml:space="preserve">Proteger com papel </w:t>
      </w:r>
      <w:proofErr w:type="spellStart"/>
      <w:r w:rsidR="00AD43CA">
        <w:rPr>
          <w:rFonts w:cs="Arial"/>
        </w:rPr>
        <w:t>kraft</w:t>
      </w:r>
      <w:proofErr w:type="spellEnd"/>
      <w:r w:rsidR="00AD43CA">
        <w:rPr>
          <w:rFonts w:cs="Arial"/>
        </w:rPr>
        <w:t xml:space="preserve"> e fita adesiva todas as superfícies adjacentes à pintura como paredes, vidros, piso e demais elementos.</w:t>
      </w:r>
    </w:p>
    <w:p w14:paraId="22A94C23" w14:textId="77777777" w:rsidR="00541167" w:rsidRDefault="00541167" w:rsidP="00541167">
      <w:pPr>
        <w:pStyle w:val="Corpodetexto31"/>
        <w:tabs>
          <w:tab w:val="left" w:pos="4962"/>
        </w:tabs>
        <w:spacing w:before="0"/>
        <w:ind w:left="992" w:hanging="992"/>
        <w:rPr>
          <w:rFonts w:cs="Arial"/>
        </w:rPr>
      </w:pPr>
    </w:p>
    <w:p w14:paraId="32BC9047" w14:textId="5CAAE494" w:rsidR="00541167" w:rsidRDefault="00541167" w:rsidP="00541167">
      <w:pPr>
        <w:pStyle w:val="Corpodetexto31"/>
        <w:tabs>
          <w:tab w:val="left" w:pos="4962"/>
        </w:tabs>
        <w:spacing w:before="0"/>
        <w:ind w:left="992" w:hanging="992"/>
        <w:rPr>
          <w:rFonts w:cs="Arial"/>
          <w:b/>
          <w:szCs w:val="22"/>
        </w:rPr>
      </w:pPr>
      <w:r>
        <w:rPr>
          <w:rFonts w:cs="Arial"/>
        </w:rPr>
        <w:tab/>
      </w:r>
      <w:r w:rsidR="002A1B80" w:rsidRPr="00CB6E85">
        <w:rPr>
          <w:rFonts w:cs="Arial"/>
          <w:b/>
          <w:szCs w:val="22"/>
        </w:rPr>
        <w:t>Instruções de uso</w:t>
      </w:r>
      <w:r w:rsidR="00455BF0">
        <w:rPr>
          <w:rFonts w:cs="Arial"/>
          <w:b/>
          <w:szCs w:val="22"/>
        </w:rPr>
        <w:t>:</w:t>
      </w:r>
      <w:r w:rsidR="002A1B80" w:rsidRPr="00CB6E85">
        <w:rPr>
          <w:rFonts w:cs="Arial"/>
          <w:b/>
          <w:szCs w:val="22"/>
        </w:rPr>
        <w:t xml:space="preserve"> </w:t>
      </w:r>
    </w:p>
    <w:p w14:paraId="672084FE" w14:textId="77777777" w:rsidR="00541167" w:rsidRDefault="00541167" w:rsidP="00541167">
      <w:pPr>
        <w:pStyle w:val="Corpodetexto31"/>
        <w:tabs>
          <w:tab w:val="left" w:pos="4962"/>
        </w:tabs>
        <w:spacing w:before="0"/>
        <w:ind w:left="992" w:hanging="992"/>
        <w:rPr>
          <w:rFonts w:cs="Arial"/>
          <w:b/>
          <w:szCs w:val="22"/>
        </w:rPr>
      </w:pPr>
    </w:p>
    <w:p w14:paraId="755A324C"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 xml:space="preserve">Indicado para pintura geral, parcial e retoques de veículos automotivos, nacionais e importados, fácil de usar e aplicar. </w:t>
      </w:r>
    </w:p>
    <w:p w14:paraId="29140FB6" w14:textId="77777777" w:rsidR="00541167" w:rsidRDefault="00541167" w:rsidP="00541167">
      <w:pPr>
        <w:pStyle w:val="Corpodetexto31"/>
        <w:tabs>
          <w:tab w:val="left" w:pos="4962"/>
        </w:tabs>
        <w:spacing w:before="0"/>
        <w:ind w:left="992" w:hanging="992"/>
        <w:rPr>
          <w:rFonts w:cs="Arial"/>
        </w:rPr>
      </w:pPr>
      <w:r>
        <w:rPr>
          <w:rFonts w:cs="Arial"/>
        </w:rPr>
        <w:lastRenderedPageBreak/>
        <w:tab/>
      </w:r>
      <w:r w:rsidR="002E2A44" w:rsidRPr="002E2A44">
        <w:rPr>
          <w:rFonts w:cs="Arial"/>
        </w:rPr>
        <w:t xml:space="preserve">Possui secagem rápida, boa resistência </w:t>
      </w:r>
      <w:r w:rsidR="007353B5" w:rsidRPr="002E2A44">
        <w:rPr>
          <w:rFonts w:cs="Arial"/>
        </w:rPr>
        <w:t>a</w:t>
      </w:r>
      <w:r w:rsidR="002E2A44" w:rsidRPr="002E2A44">
        <w:rPr>
          <w:rFonts w:cs="Arial"/>
        </w:rPr>
        <w:t xml:space="preserve"> intempéries naturais e agentes químicos, quando usado com verniz 7100, 8000, 8050, 8937, CC940 e CC941.</w:t>
      </w:r>
    </w:p>
    <w:p w14:paraId="52F09F92" w14:textId="07C9F54C" w:rsidR="00AB2CF6" w:rsidRDefault="00AB2CF6" w:rsidP="00CB1934">
      <w:pPr>
        <w:pStyle w:val="Corpodetexto31"/>
        <w:tabs>
          <w:tab w:val="left" w:pos="4962"/>
        </w:tabs>
        <w:spacing w:before="0"/>
        <w:rPr>
          <w:rFonts w:cs="Arial"/>
        </w:rPr>
      </w:pPr>
    </w:p>
    <w:p w14:paraId="274EF472" w14:textId="230FE14D" w:rsidR="00541167" w:rsidRDefault="00AB2CF6" w:rsidP="00541167">
      <w:pPr>
        <w:pStyle w:val="Corpodetexto31"/>
        <w:tabs>
          <w:tab w:val="left" w:pos="4962"/>
        </w:tabs>
        <w:spacing w:before="0"/>
        <w:ind w:left="992" w:hanging="992"/>
        <w:rPr>
          <w:rFonts w:cs="Arial"/>
          <w:b/>
          <w:szCs w:val="22"/>
        </w:rPr>
      </w:pPr>
      <w:r>
        <w:rPr>
          <w:rFonts w:cs="Arial"/>
        </w:rPr>
        <w:tab/>
      </w:r>
      <w:r w:rsidR="002E2A44">
        <w:rPr>
          <w:rFonts w:cs="Arial"/>
          <w:b/>
          <w:szCs w:val="22"/>
        </w:rPr>
        <w:t>Composição</w:t>
      </w:r>
      <w:r w:rsidR="00455BF0">
        <w:rPr>
          <w:rFonts w:cs="Arial"/>
          <w:b/>
          <w:szCs w:val="22"/>
        </w:rPr>
        <w:t>:</w:t>
      </w:r>
    </w:p>
    <w:p w14:paraId="141CF524" w14:textId="77777777" w:rsidR="00541167" w:rsidRDefault="00541167" w:rsidP="00541167">
      <w:pPr>
        <w:pStyle w:val="Corpodetexto31"/>
        <w:tabs>
          <w:tab w:val="left" w:pos="4962"/>
        </w:tabs>
        <w:spacing w:before="0"/>
        <w:ind w:left="992" w:hanging="992"/>
        <w:rPr>
          <w:rFonts w:cs="Arial"/>
          <w:b/>
          <w:szCs w:val="22"/>
        </w:rPr>
      </w:pPr>
    </w:p>
    <w:p w14:paraId="410DA45D" w14:textId="77777777" w:rsidR="00541167" w:rsidRDefault="00541167" w:rsidP="00541167">
      <w:pPr>
        <w:pStyle w:val="Corpodetexto31"/>
        <w:tabs>
          <w:tab w:val="left" w:pos="4962"/>
        </w:tabs>
        <w:spacing w:before="0"/>
        <w:ind w:left="992" w:hanging="992"/>
      </w:pPr>
      <w:r>
        <w:rPr>
          <w:rFonts w:cs="Arial"/>
          <w:b/>
          <w:szCs w:val="22"/>
        </w:rPr>
        <w:tab/>
      </w:r>
      <w:r w:rsidR="002E2A44">
        <w:t>Resina poliéster, pigmentos orgânicos e inorgânicos, solventes aromáticos, acetatos e aditivos.</w:t>
      </w:r>
    </w:p>
    <w:p w14:paraId="716DFE8D" w14:textId="77777777" w:rsidR="00541167" w:rsidRDefault="00541167" w:rsidP="00541167">
      <w:pPr>
        <w:pStyle w:val="Corpodetexto31"/>
        <w:tabs>
          <w:tab w:val="left" w:pos="4962"/>
        </w:tabs>
        <w:spacing w:before="0"/>
        <w:ind w:left="992" w:hanging="992"/>
      </w:pPr>
    </w:p>
    <w:p w14:paraId="6B42A605" w14:textId="33431127" w:rsidR="00541167" w:rsidRDefault="00541167" w:rsidP="00541167">
      <w:pPr>
        <w:pStyle w:val="Corpodetexto31"/>
        <w:tabs>
          <w:tab w:val="left" w:pos="4962"/>
        </w:tabs>
        <w:spacing w:before="0"/>
        <w:ind w:left="992" w:hanging="992"/>
        <w:rPr>
          <w:rFonts w:cs="Arial"/>
          <w:b/>
          <w:szCs w:val="22"/>
        </w:rPr>
      </w:pPr>
      <w:r>
        <w:tab/>
      </w:r>
      <w:r w:rsidR="002A1B80" w:rsidRPr="00CB6E85">
        <w:rPr>
          <w:rFonts w:cs="Arial"/>
          <w:b/>
          <w:szCs w:val="22"/>
        </w:rPr>
        <w:t>Preparo da superfície</w:t>
      </w:r>
      <w:r w:rsidR="00455BF0">
        <w:rPr>
          <w:rFonts w:cs="Arial"/>
          <w:b/>
          <w:szCs w:val="22"/>
        </w:rPr>
        <w:t>:</w:t>
      </w:r>
    </w:p>
    <w:p w14:paraId="3E82F22B" w14:textId="77777777" w:rsidR="00541167" w:rsidRDefault="00541167" w:rsidP="00541167">
      <w:pPr>
        <w:pStyle w:val="Corpodetexto31"/>
        <w:tabs>
          <w:tab w:val="left" w:pos="4962"/>
        </w:tabs>
        <w:spacing w:before="0"/>
        <w:ind w:left="992" w:hanging="992"/>
        <w:rPr>
          <w:rFonts w:cs="Arial"/>
          <w:b/>
          <w:szCs w:val="22"/>
        </w:rPr>
      </w:pPr>
    </w:p>
    <w:p w14:paraId="3F427E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Limpar adequadamente a superfície a ser pintada, removendo partes soltas, ferrugem, oleosidades e resíduos impregnantes, com Solução </w:t>
      </w:r>
      <w:proofErr w:type="spellStart"/>
      <w:r w:rsidR="002E2A44" w:rsidRPr="002E2A44">
        <w:rPr>
          <w:rFonts w:cs="Arial"/>
        </w:rPr>
        <w:t>Desoleante</w:t>
      </w:r>
      <w:proofErr w:type="spellEnd"/>
      <w:r w:rsidR="002E2A44" w:rsidRPr="002E2A44">
        <w:rPr>
          <w:rFonts w:cs="Arial"/>
        </w:rPr>
        <w:t xml:space="preserve"> 400.</w:t>
      </w:r>
    </w:p>
    <w:p w14:paraId="5FA6A32A"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Se necessário nivelar a superfície com Massa </w:t>
      </w:r>
      <w:proofErr w:type="spellStart"/>
      <w:r w:rsidR="002E2A44" w:rsidRPr="002E2A44">
        <w:rPr>
          <w:rFonts w:cs="Arial"/>
        </w:rPr>
        <w:t>poliester</w:t>
      </w:r>
      <w:proofErr w:type="spellEnd"/>
      <w:r w:rsidR="002E2A44" w:rsidRPr="002E2A44">
        <w:rPr>
          <w:rFonts w:cs="Arial"/>
        </w:rPr>
        <w:t xml:space="preserve"> M3500, lixando após secagem completa. </w:t>
      </w:r>
    </w:p>
    <w:p w14:paraId="5823189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Aplicar o Wash Primer 045 para proteger as áreas expostas onde atingiu a chapa. Aplicar em toda superfície uma camada de Primer P30 ou P840 e lixar após secagem completa (lixa grão 320 a 600).</w:t>
      </w:r>
      <w:r w:rsidR="002A1B80" w:rsidRPr="002E2A44">
        <w:rPr>
          <w:rFonts w:cs="Arial"/>
        </w:rPr>
        <w:t xml:space="preserve"> </w:t>
      </w:r>
    </w:p>
    <w:p w14:paraId="6DD7D1B3" w14:textId="77777777" w:rsidR="00541167" w:rsidRDefault="00541167" w:rsidP="00541167">
      <w:pPr>
        <w:pStyle w:val="Corpodetexto31"/>
        <w:tabs>
          <w:tab w:val="left" w:pos="4962"/>
        </w:tabs>
        <w:spacing w:before="0"/>
        <w:ind w:left="992" w:hanging="992"/>
        <w:rPr>
          <w:rFonts w:cs="Arial"/>
        </w:rPr>
      </w:pPr>
    </w:p>
    <w:p w14:paraId="60405E0E" w14:textId="2EF5D844" w:rsidR="00541167" w:rsidRDefault="00541167" w:rsidP="00FB641A">
      <w:pPr>
        <w:pStyle w:val="Corpodetexto31"/>
        <w:tabs>
          <w:tab w:val="left" w:pos="4962"/>
        </w:tabs>
        <w:spacing w:before="0"/>
        <w:ind w:left="992" w:hanging="992"/>
        <w:rPr>
          <w:rFonts w:cs="Arial"/>
          <w:b/>
          <w:szCs w:val="22"/>
        </w:rPr>
      </w:pPr>
      <w:r>
        <w:rPr>
          <w:rFonts w:cs="Arial"/>
        </w:rPr>
        <w:tab/>
      </w:r>
      <w:r w:rsidR="002A1B80" w:rsidRPr="00CB6E85">
        <w:rPr>
          <w:rFonts w:cs="Arial"/>
          <w:b/>
          <w:szCs w:val="22"/>
        </w:rPr>
        <w:t>Aplicação</w:t>
      </w:r>
      <w:r w:rsidR="00455BF0">
        <w:rPr>
          <w:rFonts w:cs="Arial"/>
          <w:b/>
          <w:szCs w:val="22"/>
        </w:rPr>
        <w:t>:</w:t>
      </w:r>
    </w:p>
    <w:p w14:paraId="6241E548" w14:textId="77777777" w:rsidR="00455BF0" w:rsidRDefault="00455BF0" w:rsidP="00FB641A">
      <w:pPr>
        <w:pStyle w:val="Corpodetexto31"/>
        <w:tabs>
          <w:tab w:val="left" w:pos="4962"/>
        </w:tabs>
        <w:spacing w:before="0"/>
        <w:ind w:left="992" w:hanging="992"/>
        <w:rPr>
          <w:rFonts w:cs="Arial"/>
          <w:b/>
          <w:szCs w:val="22"/>
        </w:rPr>
      </w:pPr>
    </w:p>
    <w:p w14:paraId="7281DA20"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Aplicar 3 a 4 passadas cruzadas com intervalo de 5 a 10 minutos entre passadas</w:t>
      </w:r>
    </w:p>
    <w:p w14:paraId="44F2D71C"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pistola recomendado HVLP</w:t>
      </w:r>
    </w:p>
    <w:p w14:paraId="2CEFAF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agulha recomendado 1,8mm</w:t>
      </w:r>
    </w:p>
    <w:p w14:paraId="139C0FE0"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Regular a pressão de ar entre 45 </w:t>
      </w:r>
      <w:proofErr w:type="gramStart"/>
      <w:r w:rsidR="002E2A44" w:rsidRPr="002E2A44">
        <w:rPr>
          <w:rFonts w:cs="Arial"/>
        </w:rPr>
        <w:t>a</w:t>
      </w:r>
      <w:proofErr w:type="gramEnd"/>
      <w:r w:rsidR="002E2A44" w:rsidRPr="002E2A44">
        <w:rPr>
          <w:rFonts w:cs="Arial"/>
        </w:rPr>
        <w:t xml:space="preserve"> 50 </w:t>
      </w:r>
      <w:proofErr w:type="spellStart"/>
      <w:r w:rsidR="002E2A44" w:rsidRPr="002E2A44">
        <w:rPr>
          <w:rFonts w:cs="Arial"/>
        </w:rPr>
        <w:t>lbs</w:t>
      </w:r>
      <w:proofErr w:type="spellEnd"/>
      <w:r w:rsidR="002E2A44" w:rsidRPr="002E2A44">
        <w:rPr>
          <w:rFonts w:cs="Arial"/>
        </w:rPr>
        <w:t>/</w:t>
      </w:r>
      <w:proofErr w:type="spellStart"/>
      <w:r w:rsidR="002E2A44" w:rsidRPr="002E2A44">
        <w:rPr>
          <w:rFonts w:cs="Arial"/>
        </w:rPr>
        <w:t>pol</w:t>
      </w:r>
      <w:proofErr w:type="spellEnd"/>
    </w:p>
    <w:p w14:paraId="28C59FD0" w14:textId="77777777" w:rsidR="00541167" w:rsidRDefault="00541167" w:rsidP="00541167">
      <w:pPr>
        <w:pStyle w:val="Corpodetexto31"/>
        <w:tabs>
          <w:tab w:val="left" w:pos="4962"/>
        </w:tabs>
        <w:spacing w:before="0"/>
        <w:ind w:left="992" w:hanging="992"/>
        <w:rPr>
          <w:rFonts w:cs="Arial"/>
        </w:rPr>
      </w:pPr>
    </w:p>
    <w:p w14:paraId="32671AA0" w14:textId="1505F465"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Uso de EPI</w:t>
      </w:r>
      <w:r w:rsidR="00455BF0">
        <w:rPr>
          <w:rFonts w:cs="Arial"/>
          <w:b/>
          <w:szCs w:val="22"/>
        </w:rPr>
        <w:t>:</w:t>
      </w:r>
    </w:p>
    <w:p w14:paraId="0480F650"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p>
    <w:p w14:paraId="680326AB"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Ler as instruções no verso da embalagem, antes de utilizar o produto.</w:t>
      </w:r>
    </w:p>
    <w:p w14:paraId="4A177D7D"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Utilizar luvas de borracha nitrílica e óculos de segurança para manusear o produto.</w:t>
      </w:r>
    </w:p>
    <w:p w14:paraId="40B6E1C5" w14:textId="0842EE72" w:rsidR="002E2A44"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Utilizar máscara respiradora com filtro contra</w:t>
      </w:r>
      <w:r w:rsidR="002E2A44">
        <w:rPr>
          <w:rFonts w:cs="Arial"/>
        </w:rPr>
        <w:t xml:space="preserve"> </w:t>
      </w:r>
      <w:r w:rsidR="002E2A44" w:rsidRPr="002E2A44">
        <w:rPr>
          <w:rFonts w:cs="Arial"/>
        </w:rPr>
        <w:t>vapores orgânicos e particulados, ao manusear</w:t>
      </w:r>
      <w:r w:rsidR="002E2A44">
        <w:rPr>
          <w:rFonts w:cs="Arial"/>
        </w:rPr>
        <w:t xml:space="preserve"> </w:t>
      </w:r>
      <w:r w:rsidR="002E2A44" w:rsidRPr="002E2A44">
        <w:rPr>
          <w:rFonts w:cs="Arial"/>
        </w:rPr>
        <w:t>/aplicar o produt</w:t>
      </w:r>
      <w:r w:rsidR="002E2A44">
        <w:rPr>
          <w:rFonts w:cs="Arial"/>
        </w:rPr>
        <w:t>o.</w:t>
      </w:r>
    </w:p>
    <w:p w14:paraId="08295C48" w14:textId="77777777" w:rsidR="00455BF0" w:rsidRPr="00541167" w:rsidRDefault="00455BF0" w:rsidP="00541167">
      <w:pPr>
        <w:pStyle w:val="Corpodetexto31"/>
        <w:tabs>
          <w:tab w:val="left" w:pos="4962"/>
        </w:tabs>
        <w:spacing w:before="0"/>
        <w:ind w:left="992" w:hanging="992"/>
        <w:rPr>
          <w:rFonts w:cs="Arial"/>
          <w:b/>
          <w:bCs/>
          <w:szCs w:val="22"/>
        </w:rPr>
      </w:pPr>
    </w:p>
    <w:p w14:paraId="46A5FADF" w14:textId="35C5E18A" w:rsidR="00541167" w:rsidRDefault="00385734" w:rsidP="00541167">
      <w:pPr>
        <w:pStyle w:val="Corpodetexto31"/>
        <w:tabs>
          <w:tab w:val="left" w:pos="4962"/>
        </w:tabs>
        <w:spacing w:before="0"/>
        <w:ind w:left="992" w:hanging="437"/>
        <w:rPr>
          <w:rFonts w:cs="Arial"/>
          <w:b/>
          <w:bCs/>
        </w:rPr>
      </w:pPr>
      <w:r>
        <w:rPr>
          <w:rFonts w:cs="Arial"/>
          <w:b/>
          <w:bCs/>
        </w:rPr>
        <w:tab/>
      </w:r>
      <w:r w:rsidR="00BE49CC" w:rsidRPr="00541167">
        <w:rPr>
          <w:rFonts w:cs="Arial"/>
          <w:b/>
          <w:bCs/>
        </w:rPr>
        <w:t>Critério</w:t>
      </w:r>
      <w:r w:rsidR="00E53FF8" w:rsidRPr="00541167">
        <w:rPr>
          <w:rFonts w:cs="Arial"/>
          <w:b/>
          <w:bCs/>
        </w:rPr>
        <w:t>s</w:t>
      </w:r>
      <w:r w:rsidR="00BE49CC" w:rsidRPr="00541167">
        <w:rPr>
          <w:rFonts w:cs="Arial"/>
          <w:b/>
          <w:bCs/>
        </w:rPr>
        <w:t xml:space="preserve"> de medição</w:t>
      </w:r>
      <w:r w:rsidR="00455BF0">
        <w:rPr>
          <w:rFonts w:cs="Arial"/>
          <w:b/>
          <w:bCs/>
        </w:rPr>
        <w:t>:</w:t>
      </w:r>
    </w:p>
    <w:p w14:paraId="62D1C587" w14:textId="77777777" w:rsidR="00541167" w:rsidRDefault="00541167" w:rsidP="00541167">
      <w:pPr>
        <w:pStyle w:val="Corpodetexto31"/>
        <w:tabs>
          <w:tab w:val="left" w:pos="4962"/>
        </w:tabs>
        <w:spacing w:before="0"/>
        <w:ind w:left="992" w:hanging="437"/>
        <w:rPr>
          <w:rFonts w:cs="Arial"/>
          <w:b/>
          <w:bCs/>
        </w:rPr>
      </w:pPr>
    </w:p>
    <w:p w14:paraId="55221DE0" w14:textId="39EEF362" w:rsidR="0063080F" w:rsidRPr="00541167" w:rsidRDefault="00385734" w:rsidP="00541167">
      <w:pPr>
        <w:pStyle w:val="Corpodetexto31"/>
        <w:tabs>
          <w:tab w:val="left" w:pos="4962"/>
        </w:tabs>
        <w:spacing w:before="0"/>
        <w:ind w:left="992" w:hanging="437"/>
        <w:rPr>
          <w:rFonts w:cs="Arial"/>
        </w:rPr>
      </w:pPr>
      <w:r>
        <w:rPr>
          <w:rFonts w:cs="Arial"/>
        </w:rPr>
        <w:tab/>
      </w:r>
      <w:proofErr w:type="spellStart"/>
      <w:r w:rsidR="00E74FF2" w:rsidRPr="00541167">
        <w:rPr>
          <w:rFonts w:cs="Arial"/>
        </w:rPr>
        <w:t>Subp</w:t>
      </w:r>
      <w:r w:rsidR="00541167">
        <w:rPr>
          <w:rFonts w:cs="Arial"/>
        </w:rPr>
        <w:t>ó</w:t>
      </w:r>
      <w:r w:rsidR="00E74FF2" w:rsidRPr="00541167">
        <w:rPr>
          <w:rFonts w:cs="Arial"/>
        </w:rPr>
        <w:t>rtico</w:t>
      </w:r>
      <w:proofErr w:type="spellEnd"/>
      <w:r w:rsidR="00B46470" w:rsidRPr="00541167">
        <w:rPr>
          <w:rFonts w:cs="Arial"/>
        </w:rPr>
        <w:t xml:space="preserve"> 24h</w:t>
      </w:r>
      <w:r w:rsidR="00E74FF2" w:rsidRPr="00541167">
        <w:rPr>
          <w:rFonts w:cs="Arial"/>
        </w:rPr>
        <w:t xml:space="preserve"> </w:t>
      </w:r>
      <w:r w:rsidR="00B46470" w:rsidRPr="00541167">
        <w:rPr>
          <w:rFonts w:cs="Arial"/>
        </w:rPr>
        <w:tab/>
      </w:r>
      <w:r w:rsidR="00B46470" w:rsidRPr="00541167">
        <w:rPr>
          <w:rFonts w:cs="Arial"/>
        </w:rPr>
        <w:tab/>
      </w:r>
      <w:r w:rsidR="00B46470" w:rsidRPr="00541167">
        <w:rPr>
          <w:rFonts w:cs="Arial"/>
        </w:rPr>
        <w:tab/>
        <w:t>10</w:t>
      </w:r>
      <w:r w:rsidR="007353B5" w:rsidRPr="00541167">
        <w:rPr>
          <w:rFonts w:cs="Arial"/>
        </w:rPr>
        <w:t xml:space="preserve">,0 </w:t>
      </w:r>
      <w:r w:rsidR="00B46470" w:rsidRPr="00541167">
        <w:rPr>
          <w:rFonts w:cs="Arial"/>
        </w:rPr>
        <w:t>m²</w:t>
      </w:r>
    </w:p>
    <w:p w14:paraId="18E0EAED" w14:textId="1EFBC425" w:rsidR="00B46470" w:rsidRPr="00541167" w:rsidRDefault="00385734" w:rsidP="00541167">
      <w:pPr>
        <w:pStyle w:val="Corpodetexto31"/>
        <w:tabs>
          <w:tab w:val="left" w:pos="4962"/>
        </w:tabs>
        <w:spacing w:before="0"/>
        <w:ind w:left="992" w:hanging="437"/>
        <w:rPr>
          <w:rFonts w:cs="Arial"/>
        </w:rPr>
      </w:pPr>
      <w:r>
        <w:rPr>
          <w:rFonts w:cs="Arial"/>
        </w:rPr>
        <w:tab/>
      </w:r>
      <w:proofErr w:type="spellStart"/>
      <w:r w:rsidR="00B46470" w:rsidRPr="00541167">
        <w:rPr>
          <w:rFonts w:cs="Arial"/>
        </w:rPr>
        <w:t>Subp</w:t>
      </w:r>
      <w:r>
        <w:rPr>
          <w:rFonts w:cs="Arial"/>
        </w:rPr>
        <w:t>ó</w:t>
      </w:r>
      <w:r w:rsidR="00B46470" w:rsidRPr="00541167">
        <w:rPr>
          <w:rFonts w:cs="Arial"/>
        </w:rPr>
        <w:t>rtico</w:t>
      </w:r>
      <w:proofErr w:type="spellEnd"/>
      <w:r w:rsidR="00B46470" w:rsidRPr="00541167">
        <w:rPr>
          <w:rFonts w:cs="Arial"/>
        </w:rPr>
        <w:t xml:space="preserve"> Autoatendimento</w:t>
      </w:r>
      <w:r w:rsidR="00B46470" w:rsidRPr="00541167">
        <w:rPr>
          <w:rFonts w:cs="Arial"/>
        </w:rPr>
        <w:tab/>
      </w:r>
      <w:r w:rsidR="007353B5" w:rsidRPr="00541167">
        <w:rPr>
          <w:rFonts w:cs="Arial"/>
        </w:rPr>
        <w:t xml:space="preserve">  </w:t>
      </w:r>
      <w:r>
        <w:rPr>
          <w:rFonts w:cs="Arial"/>
        </w:rPr>
        <w:tab/>
      </w:r>
      <w:r w:rsidR="00B46470" w:rsidRPr="00541167">
        <w:rPr>
          <w:rFonts w:cs="Arial"/>
        </w:rPr>
        <w:t>5</w:t>
      </w:r>
      <w:r w:rsidR="007353B5" w:rsidRPr="00541167">
        <w:rPr>
          <w:rFonts w:cs="Arial"/>
        </w:rPr>
        <w:t xml:space="preserve">,0 </w:t>
      </w:r>
      <w:r w:rsidR="00B46470" w:rsidRPr="00541167">
        <w:rPr>
          <w:rFonts w:cs="Arial"/>
        </w:rPr>
        <w:t>m²</w:t>
      </w:r>
    </w:p>
    <w:p w14:paraId="07A143B1" w14:textId="3BA089EC" w:rsidR="00B46470" w:rsidRPr="00541167" w:rsidRDefault="00385734" w:rsidP="00541167">
      <w:pPr>
        <w:pStyle w:val="Corpodetexto31"/>
        <w:tabs>
          <w:tab w:val="left" w:pos="4962"/>
        </w:tabs>
        <w:spacing w:before="0"/>
        <w:ind w:left="992" w:hanging="437"/>
        <w:rPr>
          <w:rFonts w:cs="Arial"/>
        </w:rPr>
      </w:pPr>
      <w:r>
        <w:rPr>
          <w:rFonts w:cs="Arial"/>
        </w:rPr>
        <w:tab/>
      </w:r>
      <w:r w:rsidR="00B46470" w:rsidRPr="00541167">
        <w:rPr>
          <w:rFonts w:cs="Arial"/>
        </w:rPr>
        <w:t>Painel FX 70</w:t>
      </w:r>
      <w:r w:rsidR="007353B5" w:rsidRPr="00541167">
        <w:rPr>
          <w:rFonts w:cs="Arial"/>
        </w:rPr>
        <w:t xml:space="preserve"> ou 90</w:t>
      </w:r>
      <w:r w:rsidR="007353B5" w:rsidRPr="00541167">
        <w:rPr>
          <w:rFonts w:cs="Arial"/>
        </w:rPr>
        <w:tab/>
      </w:r>
      <w:r w:rsidR="00B46470" w:rsidRPr="00541167">
        <w:rPr>
          <w:rFonts w:cs="Arial"/>
        </w:rPr>
        <w:tab/>
      </w:r>
      <w:r w:rsidR="007353B5" w:rsidRPr="00541167">
        <w:rPr>
          <w:rFonts w:cs="Arial"/>
        </w:rPr>
        <w:t xml:space="preserve">  </w:t>
      </w:r>
      <w:r>
        <w:rPr>
          <w:rFonts w:cs="Arial"/>
        </w:rPr>
        <w:tab/>
      </w:r>
      <w:r w:rsidR="00B46470" w:rsidRPr="00541167">
        <w:rPr>
          <w:rFonts w:cs="Arial"/>
        </w:rPr>
        <w:t>1</w:t>
      </w:r>
      <w:r w:rsidR="007353B5" w:rsidRPr="00541167">
        <w:rPr>
          <w:rFonts w:cs="Arial"/>
        </w:rPr>
        <w:t xml:space="preserve">,0 </w:t>
      </w:r>
      <w:r w:rsidR="00B46470" w:rsidRPr="00541167">
        <w:rPr>
          <w:rFonts w:cs="Arial"/>
        </w:rPr>
        <w:t>m²</w:t>
      </w:r>
    </w:p>
    <w:p w14:paraId="52107B95" w14:textId="77777777" w:rsidR="00FC62BF" w:rsidRPr="00385734" w:rsidRDefault="00FC62BF" w:rsidP="00385734">
      <w:pPr>
        <w:pStyle w:val="Corpodetexto31"/>
        <w:tabs>
          <w:tab w:val="left" w:pos="4962"/>
        </w:tabs>
        <w:spacing w:before="0"/>
        <w:rPr>
          <w:rFonts w:cs="Arial"/>
          <w:b/>
          <w:bCs/>
          <w:szCs w:val="22"/>
        </w:rPr>
      </w:pPr>
    </w:p>
    <w:p w14:paraId="37EDF338" w14:textId="417134A0" w:rsidR="007353B5" w:rsidRPr="00385734" w:rsidRDefault="00385734" w:rsidP="00385734">
      <w:pPr>
        <w:pStyle w:val="Corpodetexto31"/>
        <w:tabs>
          <w:tab w:val="left" w:pos="4962"/>
        </w:tabs>
        <w:spacing w:before="0"/>
        <w:ind w:left="992" w:hanging="992"/>
        <w:rPr>
          <w:rFonts w:cs="Arial"/>
          <w:b/>
          <w:bCs/>
          <w:szCs w:val="22"/>
        </w:rPr>
      </w:pPr>
      <w:r>
        <w:rPr>
          <w:rFonts w:cs="Arial"/>
          <w:b/>
          <w:bCs/>
          <w:szCs w:val="22"/>
        </w:rPr>
        <w:t xml:space="preserve">11.10 </w:t>
      </w:r>
      <w:r>
        <w:rPr>
          <w:rFonts w:cs="Arial"/>
          <w:b/>
          <w:bCs/>
          <w:szCs w:val="22"/>
        </w:rPr>
        <w:tab/>
      </w:r>
      <w:r w:rsidR="007353B5" w:rsidRPr="00385734">
        <w:rPr>
          <w:rFonts w:cs="Arial"/>
          <w:b/>
          <w:bCs/>
          <w:szCs w:val="22"/>
        </w:rPr>
        <w:t>APLICAÇÃO E LIXAMENTO DE MASSA PVA EM PAREDES INTERNAS, 2 DEMÃOS</w:t>
      </w:r>
    </w:p>
    <w:p w14:paraId="50AE9C9D" w14:textId="77777777" w:rsidR="00B46470" w:rsidRPr="00E74FF2" w:rsidRDefault="00B46470" w:rsidP="00F70484">
      <w:pPr>
        <w:rPr>
          <w:rFonts w:ascii="Arial" w:hAnsi="Arial" w:cs="Arial"/>
        </w:rPr>
      </w:pPr>
    </w:p>
    <w:p w14:paraId="566D5CCA" w14:textId="4BF7B5E3" w:rsidR="00385734" w:rsidRPr="00544F52" w:rsidRDefault="00544F52" w:rsidP="00544F52">
      <w:pPr>
        <w:pStyle w:val="Corpodetexto31"/>
        <w:tabs>
          <w:tab w:val="left" w:pos="4962"/>
        </w:tabs>
        <w:spacing w:before="0"/>
        <w:ind w:left="992" w:hanging="992"/>
        <w:rPr>
          <w:rFonts w:cs="Arial"/>
          <w:b/>
          <w:bCs/>
        </w:rPr>
      </w:pPr>
      <w:r w:rsidRPr="00544F52">
        <w:rPr>
          <w:rFonts w:cs="Arial"/>
          <w:b/>
          <w:bCs/>
        </w:rPr>
        <w:tab/>
      </w:r>
      <w:r w:rsidR="00E67741" w:rsidRPr="00544F52">
        <w:rPr>
          <w:rFonts w:cs="Arial"/>
          <w:b/>
          <w:bCs/>
        </w:rPr>
        <w:t>Preparo da Superfície:</w:t>
      </w:r>
    </w:p>
    <w:p w14:paraId="1EF1A68F" w14:textId="77777777" w:rsidR="00385734" w:rsidRPr="00544F52" w:rsidRDefault="00385734" w:rsidP="00544F52">
      <w:pPr>
        <w:pStyle w:val="Corpodetexto31"/>
        <w:tabs>
          <w:tab w:val="left" w:pos="4962"/>
        </w:tabs>
        <w:spacing w:before="0"/>
        <w:ind w:left="992" w:hanging="992"/>
        <w:rPr>
          <w:rFonts w:cs="Arial"/>
        </w:rPr>
      </w:pPr>
    </w:p>
    <w:p w14:paraId="7DEBFF92" w14:textId="7909B2B5" w:rsidR="00F70484"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A superfície da argamassa deve estar firme, coesa, limpa, seca, sem poeira, gordura, sabão</w:t>
      </w:r>
      <w:r w:rsidR="00385734">
        <w:rPr>
          <w:rFonts w:cs="Arial"/>
        </w:rPr>
        <w:t xml:space="preserve"> </w:t>
      </w:r>
      <w:r w:rsidR="00E67741" w:rsidRPr="00E67741">
        <w:rPr>
          <w:rFonts w:cs="Arial"/>
        </w:rPr>
        <w:t xml:space="preserve">ou mofo. </w:t>
      </w:r>
    </w:p>
    <w:p w14:paraId="1DE1FF15" w14:textId="77777777" w:rsidR="009B0D69" w:rsidRPr="009B0D69" w:rsidRDefault="00544F52" w:rsidP="00544F52">
      <w:pPr>
        <w:pStyle w:val="Corpodetexto31"/>
        <w:tabs>
          <w:tab w:val="left" w:pos="4962"/>
        </w:tabs>
        <w:spacing w:before="0"/>
        <w:ind w:left="992" w:hanging="992"/>
        <w:rPr>
          <w:rFonts w:cs="Arial"/>
          <w:b/>
          <w:bCs/>
        </w:rPr>
      </w:pPr>
      <w:r>
        <w:rPr>
          <w:rFonts w:cs="Arial"/>
        </w:rPr>
        <w:tab/>
      </w:r>
      <w:r w:rsidR="00E67741" w:rsidRPr="009B0D69">
        <w:rPr>
          <w:rFonts w:cs="Arial"/>
          <w:b/>
          <w:bCs/>
        </w:rPr>
        <w:t xml:space="preserve">Partes soltas ou mal aderidas serão eliminadas, raspando-se ou escovando-se a superfície. </w:t>
      </w:r>
    </w:p>
    <w:p w14:paraId="549C39B4" w14:textId="02038566" w:rsidR="00544F52" w:rsidRDefault="009B0D69" w:rsidP="00544F52">
      <w:pPr>
        <w:pStyle w:val="Corpodetexto31"/>
        <w:tabs>
          <w:tab w:val="left" w:pos="4962"/>
        </w:tabs>
        <w:spacing w:before="0"/>
        <w:ind w:left="992" w:hanging="992"/>
        <w:rPr>
          <w:rFonts w:cs="Arial"/>
        </w:rPr>
      </w:pPr>
      <w:r>
        <w:rPr>
          <w:rFonts w:cs="Arial"/>
        </w:rPr>
        <w:tab/>
      </w:r>
      <w:r w:rsidR="00E67741" w:rsidRPr="00E67741">
        <w:rPr>
          <w:rFonts w:cs="Arial"/>
        </w:rPr>
        <w:t xml:space="preserve">Profundas imperfeições da superfície serão corrigidas com a própria argamassa empregada no reboco. </w:t>
      </w:r>
    </w:p>
    <w:p w14:paraId="61193C52" w14:textId="085E80E4" w:rsidR="00E67741" w:rsidRPr="00E67741"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w:t>
      </w:r>
      <w:r w:rsidR="00E67741">
        <w:rPr>
          <w:rFonts w:cs="Arial"/>
        </w:rPr>
        <w:t>corrida</w:t>
      </w:r>
      <w:r w:rsidR="00E67741" w:rsidRPr="00E67741">
        <w:rPr>
          <w:rFonts w:cs="Arial"/>
        </w:rPr>
        <w:t xml:space="preserve"> modelo de referência Massa </w:t>
      </w:r>
      <w:r w:rsidR="00E67741">
        <w:rPr>
          <w:rFonts w:cs="Arial"/>
        </w:rPr>
        <w:t>corrida PVA</w:t>
      </w:r>
      <w:r w:rsidR="00E67741" w:rsidRPr="00E67741">
        <w:rPr>
          <w:rFonts w:cs="Arial"/>
        </w:rPr>
        <w:t xml:space="preserve"> Suvinil.</w:t>
      </w:r>
    </w:p>
    <w:p w14:paraId="33616D99" w14:textId="77777777" w:rsidR="00E67741" w:rsidRPr="00E67741" w:rsidRDefault="00E67741" w:rsidP="00544F52">
      <w:pPr>
        <w:pStyle w:val="Corpodetexto31"/>
        <w:tabs>
          <w:tab w:val="left" w:pos="4962"/>
        </w:tabs>
        <w:spacing w:before="0"/>
        <w:ind w:left="992" w:hanging="992"/>
        <w:rPr>
          <w:rFonts w:cs="Arial"/>
        </w:rPr>
      </w:pPr>
    </w:p>
    <w:p w14:paraId="202BF879" w14:textId="6711C5AF" w:rsidR="00E67741" w:rsidRPr="00544F52" w:rsidRDefault="00544F52" w:rsidP="00544F52">
      <w:pPr>
        <w:pStyle w:val="Corpodetexto31"/>
        <w:tabs>
          <w:tab w:val="left" w:pos="4962"/>
        </w:tabs>
        <w:spacing w:before="0"/>
        <w:ind w:left="992" w:hanging="992"/>
        <w:rPr>
          <w:rFonts w:cs="Arial"/>
          <w:b/>
          <w:bCs/>
        </w:rPr>
      </w:pPr>
      <w:r>
        <w:rPr>
          <w:rFonts w:cs="Arial"/>
          <w:b/>
          <w:bCs/>
        </w:rPr>
        <w:tab/>
      </w:r>
      <w:r w:rsidR="00E67741" w:rsidRPr="00544F52">
        <w:rPr>
          <w:rFonts w:cs="Arial"/>
          <w:b/>
          <w:bCs/>
        </w:rPr>
        <w:t>Aplicar a massa corrida PVA:</w:t>
      </w:r>
    </w:p>
    <w:p w14:paraId="288CF5F4" w14:textId="77777777" w:rsidR="00E67741" w:rsidRPr="00E67741" w:rsidRDefault="00E67741" w:rsidP="00E67741">
      <w:pPr>
        <w:ind w:left="555"/>
        <w:rPr>
          <w:rFonts w:ascii="Arial" w:hAnsi="Arial" w:cs="Arial"/>
        </w:rPr>
      </w:pPr>
    </w:p>
    <w:p w14:paraId="11785556" w14:textId="114D5E1B" w:rsidR="006F366B" w:rsidRDefault="00544F52" w:rsidP="00455BF0">
      <w:pPr>
        <w:pStyle w:val="Corpodetexto31"/>
        <w:tabs>
          <w:tab w:val="left" w:pos="4962"/>
        </w:tabs>
        <w:spacing w:before="0"/>
        <w:ind w:left="992" w:hanging="992"/>
        <w:rPr>
          <w:rFonts w:cs="Arial"/>
        </w:rPr>
      </w:pPr>
      <w:r>
        <w:rPr>
          <w:rFonts w:cs="Arial"/>
        </w:rPr>
        <w:tab/>
      </w:r>
      <w:r w:rsidR="00E67741" w:rsidRPr="00E67741">
        <w:rPr>
          <w:rFonts w:cs="Arial"/>
        </w:rPr>
        <w:t>Lixar manualmente e remover todo o pó e demais impurezas</w:t>
      </w:r>
      <w:r w:rsidR="00E67741">
        <w:rPr>
          <w:rFonts w:cs="Arial"/>
        </w:rPr>
        <w:t xml:space="preserve"> com lixas grãos 120 e 180 e 220.</w:t>
      </w:r>
    </w:p>
    <w:p w14:paraId="55BB1F88" w14:textId="506E8CEC" w:rsidR="0063080F" w:rsidRDefault="006F366B" w:rsidP="00544F52">
      <w:pPr>
        <w:pStyle w:val="Corpodetexto31"/>
        <w:tabs>
          <w:tab w:val="left" w:pos="4962"/>
        </w:tabs>
        <w:spacing w:before="0"/>
        <w:ind w:left="992" w:hanging="992"/>
        <w:rPr>
          <w:rFonts w:cs="Arial"/>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 xml:space="preserve">obra especializada, equipamentos, reconstituições e outros serviços necessários, mesmo que não </w:t>
      </w:r>
      <w:r w:rsidR="00E67741" w:rsidRPr="00E67741">
        <w:rPr>
          <w:rFonts w:cs="Arial"/>
        </w:rPr>
        <w:lastRenderedPageBreak/>
        <w:t>explicitamente descritos nesta especificação, porém indispensáveis para a perfeita conclusão dos serviços propostos.</w:t>
      </w:r>
    </w:p>
    <w:p w14:paraId="741500A0" w14:textId="77777777" w:rsidR="00E67741" w:rsidRPr="00544F52" w:rsidRDefault="00E67741" w:rsidP="00544F52">
      <w:pPr>
        <w:pStyle w:val="Corpodetexto31"/>
        <w:tabs>
          <w:tab w:val="left" w:pos="4962"/>
        </w:tabs>
        <w:spacing w:before="0"/>
        <w:ind w:left="992" w:hanging="992"/>
        <w:rPr>
          <w:rFonts w:cs="Arial"/>
          <w:b/>
          <w:bCs/>
          <w:szCs w:val="22"/>
        </w:rPr>
      </w:pPr>
    </w:p>
    <w:p w14:paraId="45D49015" w14:textId="44329C4E" w:rsidR="00E67741" w:rsidRPr="00544F52" w:rsidRDefault="00544F52" w:rsidP="00544F52">
      <w:pPr>
        <w:pStyle w:val="Corpodetexto31"/>
        <w:tabs>
          <w:tab w:val="left" w:pos="4962"/>
        </w:tabs>
        <w:spacing w:before="0"/>
        <w:ind w:left="992" w:hanging="992"/>
        <w:rPr>
          <w:rFonts w:cs="Arial"/>
          <w:b/>
          <w:bCs/>
          <w:szCs w:val="22"/>
        </w:rPr>
      </w:pPr>
      <w:r>
        <w:rPr>
          <w:rFonts w:cs="Arial"/>
          <w:b/>
          <w:bCs/>
          <w:szCs w:val="22"/>
        </w:rPr>
        <w:t>11.11</w:t>
      </w:r>
      <w:r w:rsidR="00D97DC2">
        <w:rPr>
          <w:rFonts w:cs="Arial"/>
          <w:b/>
          <w:bCs/>
          <w:szCs w:val="22"/>
        </w:rPr>
        <w:tab/>
      </w:r>
      <w:r w:rsidR="00E67741" w:rsidRPr="00544F52">
        <w:rPr>
          <w:rFonts w:cs="Arial"/>
          <w:b/>
          <w:bCs/>
          <w:szCs w:val="22"/>
        </w:rPr>
        <w:t>APLICAÇÃO E LIXAMENTO DE MASSA ACRÍLICA EM PAREDES INTERNAS, 2 DEMÃOS</w:t>
      </w:r>
    </w:p>
    <w:p w14:paraId="7F2640FB" w14:textId="77777777" w:rsidR="00E67741" w:rsidRPr="00D97DC2" w:rsidRDefault="00E67741" w:rsidP="00D97DC2">
      <w:pPr>
        <w:pStyle w:val="Corpodetexto31"/>
        <w:tabs>
          <w:tab w:val="left" w:pos="4962"/>
        </w:tabs>
        <w:spacing w:before="0"/>
        <w:ind w:left="992" w:hanging="992"/>
        <w:rPr>
          <w:rFonts w:cs="Arial"/>
        </w:rPr>
      </w:pPr>
    </w:p>
    <w:p w14:paraId="748F6BCE" w14:textId="77777777" w:rsidR="00D97DC2" w:rsidRPr="006F366B" w:rsidRDefault="00544F52" w:rsidP="00D97DC2">
      <w:pPr>
        <w:pStyle w:val="Corpodetexto31"/>
        <w:tabs>
          <w:tab w:val="left" w:pos="4962"/>
        </w:tabs>
        <w:spacing w:before="0"/>
        <w:ind w:left="992" w:hanging="992"/>
        <w:rPr>
          <w:rFonts w:cs="Arial"/>
          <w:b/>
          <w:bCs/>
        </w:rPr>
      </w:pPr>
      <w:r w:rsidRPr="00D97DC2">
        <w:rPr>
          <w:rFonts w:cs="Arial"/>
        </w:rPr>
        <w:tab/>
      </w:r>
      <w:r w:rsidR="00E67741" w:rsidRPr="006F366B">
        <w:rPr>
          <w:rFonts w:cs="Arial"/>
          <w:b/>
          <w:bCs/>
        </w:rPr>
        <w:t>Preparo da Superfície:</w:t>
      </w:r>
    </w:p>
    <w:p w14:paraId="355F7DA9" w14:textId="77777777" w:rsidR="00D97DC2" w:rsidRDefault="00D97DC2" w:rsidP="00D97DC2">
      <w:pPr>
        <w:pStyle w:val="Corpodetexto31"/>
        <w:tabs>
          <w:tab w:val="left" w:pos="4962"/>
        </w:tabs>
        <w:spacing w:before="0"/>
        <w:ind w:left="992" w:hanging="992"/>
        <w:rPr>
          <w:rFonts w:cs="Arial"/>
        </w:rPr>
      </w:pPr>
    </w:p>
    <w:p w14:paraId="2B7553EC" w14:textId="77777777" w:rsidR="009B0D69" w:rsidRDefault="00D97DC2" w:rsidP="009B0D69">
      <w:pPr>
        <w:pStyle w:val="Corpodetexto31"/>
        <w:tabs>
          <w:tab w:val="left" w:pos="4962"/>
        </w:tabs>
        <w:spacing w:before="0"/>
        <w:ind w:left="992" w:hanging="992"/>
        <w:rPr>
          <w:rFonts w:cs="Arial"/>
        </w:rPr>
      </w:pPr>
      <w:r>
        <w:rPr>
          <w:rFonts w:cs="Arial"/>
        </w:rPr>
        <w:tab/>
      </w:r>
      <w:r w:rsidR="00E67741" w:rsidRPr="00E67741">
        <w:rPr>
          <w:rFonts w:cs="Arial"/>
        </w:rPr>
        <w:t xml:space="preserve">A superfície da argamassa deve estar firme, coesa, limpa, seca, sem poeira, gordura, sabão ou mofo. </w:t>
      </w:r>
    </w:p>
    <w:p w14:paraId="2180A514" w14:textId="77777777" w:rsidR="009B0D69" w:rsidRDefault="009B0D69" w:rsidP="009B0D69">
      <w:pPr>
        <w:pStyle w:val="Corpodetexto31"/>
        <w:tabs>
          <w:tab w:val="left" w:pos="4962"/>
        </w:tabs>
        <w:spacing w:before="0"/>
        <w:ind w:left="992" w:hanging="992"/>
        <w:rPr>
          <w:rFonts w:cs="Arial"/>
        </w:rPr>
      </w:pPr>
      <w:r>
        <w:rPr>
          <w:rFonts w:cs="Arial"/>
        </w:rPr>
        <w:tab/>
      </w:r>
      <w:r w:rsidR="00E67741" w:rsidRPr="00CF329D">
        <w:rPr>
          <w:rFonts w:cs="Arial"/>
          <w:b/>
        </w:rPr>
        <w:t>Partes soltas ou mal aderidas serão eliminadas, raspando-se ou escovando-se a superfície</w:t>
      </w:r>
      <w:r w:rsidR="00E67741" w:rsidRPr="00E67741">
        <w:rPr>
          <w:rFonts w:cs="Arial"/>
        </w:rPr>
        <w:t xml:space="preserve">. </w:t>
      </w:r>
    </w:p>
    <w:p w14:paraId="6EA956EC" w14:textId="77777777" w:rsidR="009B0D69" w:rsidRDefault="009B0D69" w:rsidP="009B0D69">
      <w:pPr>
        <w:pStyle w:val="Corpodetexto31"/>
        <w:tabs>
          <w:tab w:val="left" w:pos="4962"/>
        </w:tabs>
        <w:spacing w:before="0"/>
        <w:ind w:left="992" w:hanging="992"/>
        <w:rPr>
          <w:rFonts w:cs="Arial"/>
        </w:rPr>
      </w:pPr>
      <w:r>
        <w:rPr>
          <w:rFonts w:cs="Arial"/>
          <w:b/>
        </w:rPr>
        <w:tab/>
      </w:r>
      <w:r w:rsidR="00E67741" w:rsidRPr="00E67741">
        <w:rPr>
          <w:rFonts w:cs="Arial"/>
        </w:rPr>
        <w:t xml:space="preserve">Profundas imperfeições da superfície serão corrigidas com a própria argamassa empregada no reboco. </w:t>
      </w:r>
    </w:p>
    <w:p w14:paraId="25C19F63" w14:textId="71788DB3" w:rsidR="00E67741" w:rsidRPr="00E67741" w:rsidRDefault="009B0D69" w:rsidP="009B0D69">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acrílica modelo de referência Massa </w:t>
      </w:r>
      <w:r w:rsidR="00E67741">
        <w:rPr>
          <w:rFonts w:cs="Arial"/>
        </w:rPr>
        <w:t xml:space="preserve">Acrílica </w:t>
      </w:r>
      <w:r w:rsidR="00E67741" w:rsidRPr="00E67741">
        <w:rPr>
          <w:rFonts w:cs="Arial"/>
        </w:rPr>
        <w:t>Suvinil.</w:t>
      </w:r>
    </w:p>
    <w:p w14:paraId="100C67A5" w14:textId="77777777" w:rsidR="00E67741" w:rsidRPr="00E67741" w:rsidRDefault="00E67741" w:rsidP="006F366B">
      <w:pPr>
        <w:pStyle w:val="Corpodetexto31"/>
        <w:tabs>
          <w:tab w:val="left" w:pos="4962"/>
        </w:tabs>
        <w:spacing w:before="0"/>
        <w:ind w:left="992" w:hanging="992"/>
        <w:rPr>
          <w:rFonts w:cs="Arial"/>
        </w:rPr>
      </w:pPr>
    </w:p>
    <w:p w14:paraId="7CE81F8F" w14:textId="77777777" w:rsidR="006F366B" w:rsidRDefault="006F366B" w:rsidP="006F366B">
      <w:pPr>
        <w:pStyle w:val="Corpodetexto31"/>
        <w:tabs>
          <w:tab w:val="left" w:pos="4962"/>
        </w:tabs>
        <w:spacing w:before="0"/>
        <w:ind w:left="992" w:hanging="992"/>
        <w:rPr>
          <w:rFonts w:cs="Arial"/>
          <w:b/>
          <w:bCs/>
        </w:rPr>
      </w:pPr>
      <w:r>
        <w:rPr>
          <w:rFonts w:cs="Arial"/>
        </w:rPr>
        <w:tab/>
      </w:r>
      <w:r w:rsidR="00E67741" w:rsidRPr="006F366B">
        <w:rPr>
          <w:rFonts w:cs="Arial"/>
          <w:b/>
          <w:bCs/>
        </w:rPr>
        <w:t>Aplicar a massa acrílica:</w:t>
      </w:r>
    </w:p>
    <w:p w14:paraId="252B9592" w14:textId="77777777" w:rsidR="006F366B" w:rsidRDefault="006F366B" w:rsidP="006F366B">
      <w:pPr>
        <w:pStyle w:val="Corpodetexto31"/>
        <w:tabs>
          <w:tab w:val="left" w:pos="4962"/>
        </w:tabs>
        <w:spacing w:before="0"/>
        <w:ind w:left="992" w:hanging="992"/>
        <w:rPr>
          <w:rFonts w:cs="Arial"/>
          <w:b/>
          <w:bCs/>
        </w:rPr>
      </w:pPr>
    </w:p>
    <w:p w14:paraId="5C154369" w14:textId="6EA861FF" w:rsidR="006F366B" w:rsidRDefault="006F366B" w:rsidP="00455BF0">
      <w:pPr>
        <w:pStyle w:val="Corpodetexto31"/>
        <w:tabs>
          <w:tab w:val="left" w:pos="4962"/>
        </w:tabs>
        <w:spacing w:before="0"/>
        <w:ind w:left="992" w:hanging="992"/>
        <w:rPr>
          <w:rFonts w:cs="Arial"/>
        </w:rPr>
      </w:pPr>
      <w:r>
        <w:rPr>
          <w:rFonts w:cs="Arial"/>
          <w:b/>
          <w:bCs/>
        </w:rPr>
        <w:tab/>
      </w:r>
      <w:r w:rsidR="00E67741" w:rsidRPr="00E67741">
        <w:rPr>
          <w:rFonts w:cs="Arial"/>
        </w:rPr>
        <w:t>Lixar manualmente e remover todo o pó e demais impurezas</w:t>
      </w:r>
      <w:r w:rsidR="00E67741">
        <w:rPr>
          <w:rFonts w:cs="Arial"/>
        </w:rPr>
        <w:t xml:space="preserve"> com lixas grãos 120 e 180 e 220.</w:t>
      </w:r>
    </w:p>
    <w:p w14:paraId="0FB094A9" w14:textId="36C7EB56" w:rsidR="00E67741" w:rsidRPr="006F366B" w:rsidRDefault="006F366B" w:rsidP="006F366B">
      <w:pPr>
        <w:pStyle w:val="Corpodetexto31"/>
        <w:tabs>
          <w:tab w:val="left" w:pos="4962"/>
        </w:tabs>
        <w:spacing w:before="0"/>
        <w:ind w:left="992" w:hanging="992"/>
        <w:rPr>
          <w:rFonts w:cs="Arial"/>
          <w:b/>
          <w:bCs/>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obra especializada, equipamentos, reconstituições e outros serviços necessários, mesmo que não explicitamente descritos nesta especificação, porém indispensáveis para a perfeita conclusão dos serviços propostos.</w:t>
      </w:r>
    </w:p>
    <w:p w14:paraId="5033BD34" w14:textId="77777777" w:rsidR="00712CE7" w:rsidRPr="006F366B" w:rsidRDefault="00712CE7" w:rsidP="00FB641A">
      <w:pPr>
        <w:pStyle w:val="Corpodetexto31"/>
        <w:tabs>
          <w:tab w:val="left" w:pos="4962"/>
        </w:tabs>
        <w:spacing w:before="0"/>
        <w:rPr>
          <w:rFonts w:cs="Arial"/>
          <w:b/>
          <w:bCs/>
          <w:szCs w:val="22"/>
        </w:rPr>
      </w:pPr>
    </w:p>
    <w:p w14:paraId="2595F134" w14:textId="2AB28E9B" w:rsidR="007F77B5" w:rsidRDefault="006F366B" w:rsidP="007F77B5">
      <w:pPr>
        <w:pStyle w:val="Corpodetexto31"/>
        <w:tabs>
          <w:tab w:val="left" w:pos="4962"/>
        </w:tabs>
        <w:spacing w:before="0"/>
        <w:ind w:left="992" w:hanging="992"/>
        <w:rPr>
          <w:rFonts w:cs="Arial"/>
          <w:b/>
          <w:bCs/>
          <w:szCs w:val="22"/>
        </w:rPr>
      </w:pPr>
      <w:r>
        <w:rPr>
          <w:rFonts w:cs="Arial"/>
          <w:b/>
          <w:bCs/>
          <w:szCs w:val="22"/>
        </w:rPr>
        <w:t xml:space="preserve">12. </w:t>
      </w:r>
      <w:r>
        <w:rPr>
          <w:rFonts w:cs="Arial"/>
          <w:b/>
          <w:bCs/>
          <w:szCs w:val="22"/>
        </w:rPr>
        <w:tab/>
      </w:r>
      <w:r w:rsidR="00E67741" w:rsidRPr="006F366B">
        <w:rPr>
          <w:rFonts w:cs="Arial"/>
          <w:b/>
          <w:bCs/>
          <w:szCs w:val="22"/>
        </w:rPr>
        <w:t>SERVIÇOS COMPLEMENTARES</w:t>
      </w:r>
    </w:p>
    <w:p w14:paraId="054EB421" w14:textId="77777777" w:rsidR="007F77B5" w:rsidRDefault="007F77B5" w:rsidP="007F77B5">
      <w:pPr>
        <w:pStyle w:val="Corpodetexto31"/>
        <w:tabs>
          <w:tab w:val="left" w:pos="4962"/>
        </w:tabs>
        <w:spacing w:before="0"/>
        <w:ind w:left="992" w:hanging="992"/>
        <w:rPr>
          <w:rFonts w:cs="Arial"/>
          <w:b/>
          <w:bCs/>
          <w:szCs w:val="22"/>
        </w:rPr>
      </w:pPr>
    </w:p>
    <w:p w14:paraId="0B12CE53" w14:textId="77777777" w:rsidR="007F77B5" w:rsidRPr="007F77B5" w:rsidRDefault="007F77B5" w:rsidP="007F77B5">
      <w:pPr>
        <w:pStyle w:val="Corpodetexto31"/>
        <w:tabs>
          <w:tab w:val="left" w:pos="4962"/>
        </w:tabs>
        <w:spacing w:before="0"/>
        <w:ind w:left="992" w:hanging="992"/>
        <w:rPr>
          <w:b/>
          <w:bCs/>
        </w:rPr>
      </w:pPr>
      <w:r w:rsidRPr="007F77B5">
        <w:rPr>
          <w:rFonts w:cs="Arial"/>
          <w:b/>
          <w:bCs/>
          <w:szCs w:val="22"/>
        </w:rPr>
        <w:t xml:space="preserve">12.1 </w:t>
      </w:r>
      <w:r w:rsidRPr="007F77B5">
        <w:rPr>
          <w:rFonts w:cs="Arial"/>
          <w:b/>
          <w:bCs/>
          <w:szCs w:val="22"/>
        </w:rPr>
        <w:tab/>
      </w:r>
      <w:r w:rsidR="00E67741" w:rsidRPr="007F77B5">
        <w:rPr>
          <w:b/>
          <w:bCs/>
        </w:rPr>
        <w:t xml:space="preserve">PROTEÇÃO DE </w:t>
      </w:r>
      <w:r w:rsidR="00F14E7C" w:rsidRPr="007F77B5">
        <w:rPr>
          <w:b/>
          <w:bCs/>
        </w:rPr>
        <w:t xml:space="preserve">EQUIPAMENTOS, </w:t>
      </w:r>
      <w:r w:rsidR="00E67741" w:rsidRPr="007F77B5">
        <w:rPr>
          <w:b/>
          <w:bCs/>
        </w:rPr>
        <w:t>MÓVEIS</w:t>
      </w:r>
      <w:r w:rsidR="00F14E7C" w:rsidRPr="007F77B5">
        <w:rPr>
          <w:b/>
          <w:bCs/>
        </w:rPr>
        <w:t xml:space="preserve"> </w:t>
      </w:r>
      <w:r w:rsidR="00E67741" w:rsidRPr="007F77B5">
        <w:rPr>
          <w:b/>
          <w:bCs/>
        </w:rPr>
        <w:t>E SUPERFÍCIES</w:t>
      </w:r>
      <w:r w:rsidR="00456C2C" w:rsidRPr="007F77B5">
        <w:rPr>
          <w:b/>
          <w:bCs/>
        </w:rPr>
        <w:t xml:space="preserve"> COM LONA DE PLÁSTICO PRETA </w:t>
      </w:r>
    </w:p>
    <w:p w14:paraId="73415371" w14:textId="77777777" w:rsidR="007F77B5" w:rsidRDefault="007F77B5" w:rsidP="007F77B5">
      <w:pPr>
        <w:pStyle w:val="Corpodetexto31"/>
        <w:tabs>
          <w:tab w:val="left" w:pos="4962"/>
        </w:tabs>
        <w:spacing w:before="0"/>
        <w:ind w:left="992" w:hanging="992"/>
        <w:rPr>
          <w:rFonts w:cs="Arial"/>
        </w:rPr>
      </w:pPr>
    </w:p>
    <w:p w14:paraId="2BECD53C"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Deverão ser previstas proteções em torno das áreas a serem trabalhadas, incluindo a proteção de mobiliário, equipamentos e demais instalações adjacentes.</w:t>
      </w:r>
    </w:p>
    <w:p w14:paraId="366356F2" w14:textId="663C21E2"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04B7F2EF" w14:textId="7393AAA5"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Estas proteções serão removíveis e executadas de forma a resguardar contra qualquer tipo de acidente.</w:t>
      </w:r>
    </w:p>
    <w:p w14:paraId="719FD1F8" w14:textId="77777777" w:rsidR="007F77B5" w:rsidRDefault="007F77B5" w:rsidP="007F77B5">
      <w:pPr>
        <w:pStyle w:val="Corpodetexto31"/>
        <w:tabs>
          <w:tab w:val="left" w:pos="4962"/>
        </w:tabs>
        <w:spacing w:before="0"/>
        <w:ind w:left="992" w:hanging="992"/>
        <w:rPr>
          <w:rFonts w:cs="Arial"/>
        </w:rPr>
      </w:pPr>
    </w:p>
    <w:p w14:paraId="10CB9691"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Deverá ser utilizada lona plástica tipo terreiro de qualidade e com boa resistência, à base de lençol de polietileno aditivado, em espessura compatível com a destinação de proteção de móveis e equipamentos.</w:t>
      </w:r>
    </w:p>
    <w:p w14:paraId="4D7FFF70" w14:textId="1B4713B4"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3E608A46" w14:textId="2948BB09" w:rsidR="00F14E7C" w:rsidRPr="007F77B5" w:rsidRDefault="007F77B5" w:rsidP="007F77B5">
      <w:pPr>
        <w:pStyle w:val="Corpodetexto31"/>
        <w:tabs>
          <w:tab w:val="left" w:pos="4962"/>
        </w:tabs>
        <w:spacing w:before="0"/>
        <w:ind w:left="992" w:hanging="992"/>
        <w:rPr>
          <w:rFonts w:cs="Arial"/>
          <w:b/>
          <w:bCs/>
          <w:szCs w:val="22"/>
        </w:rPr>
      </w:pPr>
      <w:r>
        <w:rPr>
          <w:rFonts w:cs="Arial"/>
        </w:rPr>
        <w:tab/>
      </w:r>
      <w:r w:rsidR="00F14E7C" w:rsidRPr="00F14E7C">
        <w:rPr>
          <w:rFonts w:cs="Arial"/>
        </w:rPr>
        <w:t>As bordas deverão ser fixadas de modo a não permitir que a lona se desloque até o término da intervenção, sem que danifique o móvel ou equipamento.</w:t>
      </w:r>
    </w:p>
    <w:p w14:paraId="7AEFAF33" w14:textId="77777777" w:rsidR="00FA69D1" w:rsidRPr="007F77B5" w:rsidRDefault="00FA69D1" w:rsidP="007F77B5">
      <w:pPr>
        <w:pStyle w:val="Corpodetexto31"/>
        <w:tabs>
          <w:tab w:val="left" w:pos="4962"/>
        </w:tabs>
        <w:spacing w:before="0"/>
        <w:ind w:left="992" w:hanging="992"/>
        <w:rPr>
          <w:rFonts w:cs="Arial"/>
          <w:b/>
          <w:bCs/>
          <w:szCs w:val="22"/>
        </w:rPr>
      </w:pPr>
    </w:p>
    <w:p w14:paraId="4B017E7F"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12.2 </w:t>
      </w:r>
      <w:r>
        <w:rPr>
          <w:rFonts w:cs="Arial"/>
          <w:b/>
          <w:bCs/>
          <w:szCs w:val="22"/>
        </w:rPr>
        <w:tab/>
      </w:r>
      <w:r w:rsidR="00E3135C" w:rsidRPr="007F77B5">
        <w:rPr>
          <w:rFonts w:cs="Arial"/>
          <w:b/>
          <w:bCs/>
          <w:szCs w:val="22"/>
        </w:rPr>
        <w:t xml:space="preserve">REMOÇÃO E REINSTALAÇÃO </w:t>
      </w:r>
      <w:r w:rsidR="002C1236" w:rsidRPr="007F77B5">
        <w:rPr>
          <w:rFonts w:cs="Arial"/>
          <w:b/>
          <w:bCs/>
          <w:szCs w:val="22"/>
        </w:rPr>
        <w:t>DE MÓVEIS, ELETRODOMÉSTICOS, BIOMBOS, BALCÕES, PLACAS DE SINALIZAÇÃO E DEMAIS ACESSÓRIOS E EQUIPAMENTOS</w:t>
      </w:r>
    </w:p>
    <w:p w14:paraId="310E771D" w14:textId="77777777" w:rsidR="007F77B5" w:rsidRDefault="007F77B5" w:rsidP="007F77B5">
      <w:pPr>
        <w:pStyle w:val="Corpodetexto31"/>
        <w:tabs>
          <w:tab w:val="left" w:pos="4962"/>
        </w:tabs>
        <w:spacing w:before="0"/>
        <w:ind w:left="992" w:hanging="992"/>
        <w:rPr>
          <w:rFonts w:cs="Arial"/>
          <w:b/>
          <w:bCs/>
          <w:szCs w:val="22"/>
        </w:rPr>
      </w:pPr>
    </w:p>
    <w:p w14:paraId="4EEA23AC" w14:textId="77777777" w:rsidR="007F77B5" w:rsidRDefault="007F77B5" w:rsidP="007F77B5">
      <w:pPr>
        <w:pStyle w:val="Corpodetexto31"/>
        <w:tabs>
          <w:tab w:val="left" w:pos="4962"/>
        </w:tabs>
        <w:spacing w:before="0"/>
        <w:ind w:left="992" w:hanging="992"/>
        <w:rPr>
          <w:rFonts w:cs="Arial"/>
        </w:rPr>
      </w:pPr>
      <w:r>
        <w:rPr>
          <w:rFonts w:cs="Arial"/>
          <w:b/>
          <w:bCs/>
          <w:szCs w:val="22"/>
        </w:rPr>
        <w:tab/>
      </w:r>
      <w:r w:rsidR="002C1236">
        <w:rPr>
          <w:rFonts w:cs="Arial"/>
        </w:rPr>
        <w:t xml:space="preserve">Todos os </w:t>
      </w:r>
      <w:r w:rsidR="002C1236" w:rsidRPr="002C1236">
        <w:rPr>
          <w:rFonts w:cs="Arial"/>
        </w:rPr>
        <w:t>móveis, eletrodomésticos, biombos, balcões, placas de sinalização e demais acessórios e equipamento</w:t>
      </w:r>
      <w:r w:rsidR="002C1236">
        <w:rPr>
          <w:rFonts w:cs="Arial"/>
        </w:rPr>
        <w:t xml:space="preserve">, deverão ser </w:t>
      </w:r>
      <w:r w:rsidR="00E3135C">
        <w:rPr>
          <w:rFonts w:cs="Arial"/>
        </w:rPr>
        <w:t>removidos (</w:t>
      </w:r>
      <w:r w:rsidR="002C1236">
        <w:rPr>
          <w:rFonts w:cs="Arial"/>
        </w:rPr>
        <w:t>remanejados</w:t>
      </w:r>
      <w:r w:rsidR="00E3135C">
        <w:rPr>
          <w:rFonts w:cs="Arial"/>
        </w:rPr>
        <w:t>,</w:t>
      </w:r>
      <w:r w:rsidR="002C1236">
        <w:rPr>
          <w:rFonts w:cs="Arial"/>
        </w:rPr>
        <w:t xml:space="preserve"> afastados) para </w:t>
      </w:r>
      <w:r w:rsidR="00205B87">
        <w:rPr>
          <w:rFonts w:cs="Arial"/>
        </w:rPr>
        <w:t xml:space="preserve">permitir </w:t>
      </w:r>
      <w:r w:rsidR="002C1236">
        <w:rPr>
          <w:rFonts w:cs="Arial"/>
        </w:rPr>
        <w:t xml:space="preserve">a pintura completa das paredes, tetos e esquadrias. Devendo ser </w:t>
      </w:r>
      <w:r w:rsidR="00E3135C">
        <w:rPr>
          <w:rFonts w:cs="Arial"/>
        </w:rPr>
        <w:t>reinstalados (recolocados)</w:t>
      </w:r>
      <w:r w:rsidR="002C1236">
        <w:rPr>
          <w:rFonts w:cs="Arial"/>
        </w:rPr>
        <w:t xml:space="preserve"> para o local original após a pintura.</w:t>
      </w:r>
    </w:p>
    <w:p w14:paraId="261A33F6" w14:textId="77777777" w:rsidR="007F77B5" w:rsidRDefault="007F77B5" w:rsidP="007F77B5">
      <w:pPr>
        <w:pStyle w:val="Corpodetexto31"/>
        <w:tabs>
          <w:tab w:val="left" w:pos="4962"/>
        </w:tabs>
        <w:spacing w:before="0"/>
        <w:ind w:left="992" w:hanging="992"/>
        <w:rPr>
          <w:rFonts w:cs="Arial"/>
        </w:rPr>
      </w:pPr>
    </w:p>
    <w:p w14:paraId="248EA683" w14:textId="77777777" w:rsidR="007F77B5" w:rsidRDefault="007F77B5" w:rsidP="007F77B5">
      <w:pPr>
        <w:pStyle w:val="Corpodetexto31"/>
        <w:tabs>
          <w:tab w:val="left" w:pos="4962"/>
        </w:tabs>
        <w:spacing w:before="0"/>
        <w:ind w:left="992" w:hanging="992"/>
        <w:rPr>
          <w:rFonts w:cs="Arial"/>
        </w:rPr>
      </w:pPr>
      <w:r>
        <w:rPr>
          <w:rFonts w:cs="Arial"/>
        </w:rPr>
        <w:tab/>
      </w:r>
      <w:r w:rsidR="002C1236" w:rsidRPr="002C1236">
        <w:rPr>
          <w:rFonts w:cs="Arial"/>
        </w:rPr>
        <w:t>Para este serviço deverão tomados os devidos cuidados para evitar toda e qualquer espécie dano e/ou extravio, devendo ficar a cargo da CONTRATADA toda responsabilidade destas retiradas, transportes, guardas, recolocações e relocações.</w:t>
      </w:r>
    </w:p>
    <w:p w14:paraId="20EC357F" w14:textId="77777777" w:rsidR="007F77B5" w:rsidRDefault="007F77B5" w:rsidP="007F77B5">
      <w:pPr>
        <w:pStyle w:val="Corpodetexto31"/>
        <w:tabs>
          <w:tab w:val="left" w:pos="4962"/>
        </w:tabs>
        <w:spacing w:before="0"/>
        <w:ind w:left="992" w:hanging="992"/>
        <w:rPr>
          <w:rFonts w:cs="Arial"/>
        </w:rPr>
      </w:pPr>
    </w:p>
    <w:p w14:paraId="385B802D" w14:textId="20CD10C5" w:rsidR="002C1236" w:rsidRPr="007F77B5" w:rsidRDefault="007F77B5" w:rsidP="007F77B5">
      <w:pPr>
        <w:pStyle w:val="Corpodetexto31"/>
        <w:tabs>
          <w:tab w:val="left" w:pos="4962"/>
        </w:tabs>
        <w:spacing w:before="0"/>
        <w:ind w:left="992" w:hanging="992"/>
        <w:rPr>
          <w:rFonts w:cs="Arial"/>
          <w:b/>
          <w:bCs/>
          <w:szCs w:val="22"/>
        </w:rPr>
      </w:pPr>
      <w:r>
        <w:rPr>
          <w:rFonts w:cs="Arial"/>
        </w:rPr>
        <w:lastRenderedPageBreak/>
        <w:tab/>
      </w:r>
      <w:r w:rsidR="002C1236" w:rsidRPr="002C1236">
        <w:rPr>
          <w:rFonts w:cs="Arial"/>
        </w:rPr>
        <w:t>Estes serviços deverão ser executados conforme programação previamente discutida e aprovada pela Fiscalização.</w:t>
      </w:r>
    </w:p>
    <w:p w14:paraId="2FFAAA8B" w14:textId="77777777" w:rsidR="002C1236" w:rsidRPr="007F77B5" w:rsidRDefault="002C1236" w:rsidP="007F77B5">
      <w:pPr>
        <w:pStyle w:val="Corpodetexto31"/>
        <w:tabs>
          <w:tab w:val="left" w:pos="4962"/>
        </w:tabs>
        <w:spacing w:before="0"/>
        <w:ind w:left="992" w:hanging="992"/>
        <w:rPr>
          <w:rFonts w:cs="Arial"/>
          <w:b/>
          <w:bCs/>
          <w:szCs w:val="22"/>
        </w:rPr>
      </w:pPr>
    </w:p>
    <w:p w14:paraId="05B09D1A"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12.3 </w:t>
      </w:r>
      <w:r>
        <w:rPr>
          <w:rFonts w:cs="Arial"/>
          <w:b/>
          <w:bCs/>
          <w:szCs w:val="22"/>
        </w:rPr>
        <w:tab/>
      </w:r>
      <w:r w:rsidR="00FA69D1" w:rsidRPr="007F77B5">
        <w:rPr>
          <w:rFonts w:cs="Arial"/>
          <w:b/>
          <w:bCs/>
          <w:szCs w:val="22"/>
        </w:rPr>
        <w:t>LIMPEZA PERMANENTE E FINAL DE REPINGOS DE TINTA, MASSA E PÓ DE LIXAMENTO</w:t>
      </w:r>
    </w:p>
    <w:p w14:paraId="675B5562" w14:textId="77777777" w:rsidR="007F77B5" w:rsidRDefault="007F77B5" w:rsidP="007F77B5">
      <w:pPr>
        <w:pStyle w:val="Corpodetexto31"/>
        <w:tabs>
          <w:tab w:val="left" w:pos="4962"/>
        </w:tabs>
        <w:spacing w:before="0"/>
        <w:ind w:left="992" w:hanging="992"/>
        <w:rPr>
          <w:rFonts w:cs="Arial"/>
          <w:b/>
          <w:bCs/>
          <w:szCs w:val="22"/>
        </w:rPr>
      </w:pPr>
    </w:p>
    <w:p w14:paraId="4FA23901" w14:textId="501C931D"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 xml:space="preserve">Deverão ser removidos, sem causar danos ao material, todos os detritos aderidos nas superfícies dos revestimentos de piso, parede e esquadrias de madeira; das esquadrias de vidro e de aço; dos materiais de acabamento, inclusive bancadas, louças, metais, ferragens, caixas de tomada, quadros elétricos, grelhas de </w:t>
      </w:r>
      <w:proofErr w:type="gramStart"/>
      <w:r w:rsidR="006714A9" w:rsidRPr="00CB6E85">
        <w:rPr>
          <w:rFonts w:cs="Arial"/>
          <w:bCs/>
          <w:szCs w:val="22"/>
        </w:rPr>
        <w:t>ar-condicionado</w:t>
      </w:r>
      <w:r w:rsidR="00FA69D1" w:rsidRPr="00CB6E85">
        <w:rPr>
          <w:rFonts w:cs="Arial"/>
          <w:bCs/>
          <w:szCs w:val="22"/>
        </w:rPr>
        <w:t>, etc.</w:t>
      </w:r>
      <w:proofErr w:type="gramEnd"/>
    </w:p>
    <w:p w14:paraId="301BA83A" w14:textId="77777777" w:rsidR="007F77B5" w:rsidRDefault="007F77B5" w:rsidP="007F77B5">
      <w:pPr>
        <w:pStyle w:val="Corpodetexto31"/>
        <w:tabs>
          <w:tab w:val="left" w:pos="4962"/>
        </w:tabs>
        <w:spacing w:before="0"/>
        <w:ind w:left="992" w:hanging="992"/>
        <w:rPr>
          <w:rFonts w:cs="Arial"/>
          <w:bCs/>
          <w:szCs w:val="22"/>
        </w:rPr>
      </w:pPr>
    </w:p>
    <w:p w14:paraId="28D1A060" w14:textId="77777777" w:rsid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FA69D1">
        <w:rPr>
          <w:rFonts w:cs="Arial"/>
          <w:b/>
          <w:bCs/>
          <w:szCs w:val="22"/>
        </w:rPr>
        <w:t>Deverão ser eliminados, sobretudo, os respingos de tinta e os excessos de massa de rejuntamento, de calafetação ou de assentamento dos materiais.</w:t>
      </w:r>
    </w:p>
    <w:p w14:paraId="29C6628A" w14:textId="77777777" w:rsidR="007F77B5" w:rsidRDefault="007F77B5" w:rsidP="007F77B5">
      <w:pPr>
        <w:pStyle w:val="Corpodetexto31"/>
        <w:tabs>
          <w:tab w:val="left" w:pos="4962"/>
        </w:tabs>
        <w:spacing w:before="0"/>
        <w:ind w:left="992" w:hanging="992"/>
        <w:rPr>
          <w:rFonts w:cs="Arial"/>
          <w:b/>
          <w:bCs/>
          <w:szCs w:val="22"/>
        </w:rPr>
      </w:pPr>
    </w:p>
    <w:p w14:paraId="37633EE2" w14:textId="77777777"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Durante a limpeza da obra deve-se ter o cuidado de vedar todos os ralos para que os detritos provenientes da limpeza não venham a obstruí-los posteriormente.</w:t>
      </w:r>
    </w:p>
    <w:p w14:paraId="6E75332D" w14:textId="77777777" w:rsidR="007F77B5" w:rsidRDefault="007F77B5" w:rsidP="007F77B5">
      <w:pPr>
        <w:pStyle w:val="Corpodetexto31"/>
        <w:tabs>
          <w:tab w:val="left" w:pos="4962"/>
        </w:tabs>
        <w:spacing w:before="0"/>
        <w:ind w:left="992" w:hanging="992"/>
        <w:rPr>
          <w:rFonts w:cs="Arial"/>
          <w:bCs/>
          <w:szCs w:val="22"/>
        </w:rPr>
      </w:pPr>
    </w:p>
    <w:p w14:paraId="4926A717" w14:textId="21393DE9" w:rsidR="00FA69D1" w:rsidRP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CB6E85">
        <w:rPr>
          <w:rFonts w:cs="Arial"/>
          <w:bCs/>
          <w:szCs w:val="22"/>
        </w:rPr>
        <w:t>Ao final dos serviços a unidade deverá ser entregue limpa e livre de entulho ou sobra de qualquer material.</w:t>
      </w:r>
    </w:p>
    <w:p w14:paraId="1A9FEC96" w14:textId="582136E7" w:rsidR="00133133" w:rsidRPr="007F77B5" w:rsidRDefault="00133133" w:rsidP="006714A9">
      <w:pPr>
        <w:pStyle w:val="Corpodetexto31"/>
        <w:tabs>
          <w:tab w:val="left" w:pos="4962"/>
        </w:tabs>
        <w:spacing w:before="0"/>
        <w:ind w:left="992" w:hanging="992"/>
        <w:rPr>
          <w:rFonts w:cs="Arial"/>
          <w:b/>
          <w:bCs/>
          <w:szCs w:val="22"/>
        </w:rPr>
      </w:pPr>
    </w:p>
    <w:p w14:paraId="1DFBC5E8"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 xml:space="preserve">12.4 </w:t>
      </w:r>
      <w:r>
        <w:rPr>
          <w:rFonts w:cs="Arial"/>
          <w:b/>
          <w:bCs/>
          <w:szCs w:val="22"/>
        </w:rPr>
        <w:tab/>
      </w:r>
      <w:r w:rsidR="00FA69D1" w:rsidRPr="006714A9">
        <w:rPr>
          <w:rFonts w:cs="Arial"/>
          <w:b/>
          <w:bCs/>
          <w:szCs w:val="22"/>
        </w:rPr>
        <w:t>LOCA</w:t>
      </w:r>
      <w:r w:rsidR="00BE1FBA" w:rsidRPr="006714A9">
        <w:rPr>
          <w:rFonts w:cs="Arial"/>
          <w:b/>
          <w:bCs/>
          <w:szCs w:val="22"/>
        </w:rPr>
        <w:t>ÇÃO</w:t>
      </w:r>
      <w:r w:rsidR="00FA69D1" w:rsidRPr="006714A9">
        <w:rPr>
          <w:rFonts w:cs="Arial"/>
          <w:b/>
          <w:bCs/>
          <w:szCs w:val="22"/>
        </w:rPr>
        <w:t>, MONTAGEM E DESMONTAGEM DE ANDAIME METALICO</w:t>
      </w:r>
      <w:r w:rsidR="00BE1FBA" w:rsidRPr="006714A9">
        <w:rPr>
          <w:rFonts w:cs="Arial"/>
          <w:b/>
          <w:bCs/>
          <w:szCs w:val="22"/>
        </w:rPr>
        <w:t xml:space="preserve"> </w:t>
      </w:r>
      <w:r w:rsidR="00FA69D1" w:rsidRPr="006714A9">
        <w:rPr>
          <w:rFonts w:cs="Arial"/>
          <w:b/>
          <w:bCs/>
          <w:szCs w:val="22"/>
        </w:rPr>
        <w:t>TUBULAR, COM LARGURA DE 1,5 M E ALTURA DE *1,0* M</w:t>
      </w:r>
      <w:r w:rsidR="00F1011E" w:rsidRPr="006714A9">
        <w:rPr>
          <w:rFonts w:cs="Arial"/>
          <w:b/>
          <w:bCs/>
          <w:szCs w:val="22"/>
        </w:rPr>
        <w:t xml:space="preserve"> (NR-18)</w:t>
      </w:r>
    </w:p>
    <w:p w14:paraId="6D5ECA14" w14:textId="77777777" w:rsidR="006714A9" w:rsidRDefault="006714A9" w:rsidP="006714A9">
      <w:pPr>
        <w:pStyle w:val="Corpodetexto31"/>
        <w:tabs>
          <w:tab w:val="left" w:pos="4962"/>
        </w:tabs>
        <w:spacing w:before="0"/>
        <w:ind w:left="992" w:hanging="992"/>
        <w:rPr>
          <w:rFonts w:cs="Arial"/>
          <w:b/>
          <w:bCs/>
          <w:szCs w:val="22"/>
        </w:rPr>
      </w:pPr>
    </w:p>
    <w:p w14:paraId="2CF95E17" w14:textId="687B4571"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Cs/>
          <w:szCs w:val="22"/>
        </w:rPr>
        <w:t>Locação de andaime metálico tubular</w:t>
      </w:r>
      <w:r w:rsidR="00F1011E">
        <w:rPr>
          <w:rFonts w:cs="Arial"/>
          <w:bCs/>
          <w:szCs w:val="22"/>
        </w:rPr>
        <w:t>, conforme NR-18,</w:t>
      </w:r>
      <w:r w:rsidR="004E5AA2">
        <w:rPr>
          <w:rFonts w:cs="Arial"/>
          <w:bCs/>
          <w:szCs w:val="22"/>
        </w:rPr>
        <w:t xml:space="preserve"> com largura de 1,5 m e altura de 1,00 m, completo com </w:t>
      </w:r>
      <w:r w:rsidR="004E5AA2" w:rsidRPr="00C43209">
        <w:rPr>
          <w:rFonts w:cs="Arial"/>
          <w:b/>
          <w:bCs/>
          <w:szCs w:val="22"/>
        </w:rPr>
        <w:t>Plataforma de trabalho com pisos metálicos</w:t>
      </w:r>
      <w:r w:rsidR="004E5AA2">
        <w:rPr>
          <w:rFonts w:cs="Arial"/>
          <w:bCs/>
          <w:szCs w:val="22"/>
        </w:rPr>
        <w:t xml:space="preserve"> e </w:t>
      </w:r>
      <w:r w:rsidR="004E5AA2" w:rsidRPr="00C43209">
        <w:rPr>
          <w:rFonts w:cs="Arial"/>
          <w:b/>
          <w:bCs/>
          <w:szCs w:val="22"/>
        </w:rPr>
        <w:t>Guarda-corpo</w:t>
      </w:r>
      <w:r w:rsidR="00D21CC2">
        <w:rPr>
          <w:rFonts w:cs="Arial"/>
          <w:b/>
          <w:bCs/>
          <w:szCs w:val="22"/>
        </w:rPr>
        <w:t>,</w:t>
      </w:r>
      <w:r w:rsidR="00C43209">
        <w:rPr>
          <w:rFonts w:cs="Arial"/>
          <w:bCs/>
          <w:szCs w:val="22"/>
        </w:rPr>
        <w:t xml:space="preserve"> diagonais de </w:t>
      </w:r>
      <w:r w:rsidR="00C43209">
        <w:rPr>
          <w:rFonts w:cs="Arial"/>
          <w:b/>
          <w:bCs/>
          <w:szCs w:val="22"/>
        </w:rPr>
        <w:t>C</w:t>
      </w:r>
      <w:r w:rsidR="00C43209" w:rsidRPr="00C43209">
        <w:rPr>
          <w:rFonts w:cs="Arial"/>
          <w:b/>
          <w:bCs/>
          <w:szCs w:val="22"/>
        </w:rPr>
        <w:t>ontraventamento</w:t>
      </w:r>
      <w:r w:rsidR="00D21CC2" w:rsidRPr="00D21CC2">
        <w:rPr>
          <w:rFonts w:cs="Arial"/>
          <w:bCs/>
          <w:szCs w:val="22"/>
        </w:rPr>
        <w:t xml:space="preserve"> e</w:t>
      </w:r>
      <w:r w:rsidR="00D21CC2">
        <w:rPr>
          <w:rFonts w:cs="Arial"/>
          <w:b/>
          <w:bCs/>
          <w:szCs w:val="22"/>
        </w:rPr>
        <w:t xml:space="preserve"> Rodas de Poliuretano</w:t>
      </w:r>
      <w:r w:rsidR="00D21CC2">
        <w:rPr>
          <w:rFonts w:cs="Arial"/>
          <w:bCs/>
          <w:szCs w:val="22"/>
        </w:rPr>
        <w:t xml:space="preserve"> (não sendo admitido base metálica</w:t>
      </w:r>
      <w:r w:rsidR="00253041">
        <w:rPr>
          <w:rFonts w:cs="Arial"/>
          <w:bCs/>
          <w:szCs w:val="22"/>
        </w:rPr>
        <w:t>,</w:t>
      </w:r>
      <w:r w:rsidR="00D21CC2">
        <w:rPr>
          <w:rFonts w:cs="Arial"/>
          <w:bCs/>
          <w:szCs w:val="22"/>
        </w:rPr>
        <w:t xml:space="preserve"> </w:t>
      </w:r>
      <w:r w:rsidR="00F1011E">
        <w:rPr>
          <w:rFonts w:cs="Arial"/>
          <w:bCs/>
          <w:szCs w:val="22"/>
        </w:rPr>
        <w:t>pois</w:t>
      </w:r>
      <w:r w:rsidR="00D21CC2">
        <w:rPr>
          <w:rFonts w:cs="Arial"/>
          <w:bCs/>
          <w:szCs w:val="22"/>
        </w:rPr>
        <w:t xml:space="preserve"> pode danificar o piso)</w:t>
      </w:r>
      <w:r w:rsidR="00C43209">
        <w:rPr>
          <w:rFonts w:cs="Arial"/>
          <w:bCs/>
          <w:szCs w:val="22"/>
        </w:rPr>
        <w:t xml:space="preserve"> </w:t>
      </w:r>
      <w:r w:rsidR="004E5AA2">
        <w:rPr>
          <w:rFonts w:cs="Arial"/>
          <w:bCs/>
          <w:szCs w:val="22"/>
        </w:rPr>
        <w:t>conforme figura abaixo:</w:t>
      </w:r>
    </w:p>
    <w:p w14:paraId="2EFE6C1A" w14:textId="04C9A486" w:rsidR="004E5AA2" w:rsidRDefault="004E5AA2" w:rsidP="00FA69D1">
      <w:pPr>
        <w:pStyle w:val="Ttulo"/>
        <w:ind w:left="1134" w:hanging="54"/>
        <w:jc w:val="both"/>
        <w:rPr>
          <w:rFonts w:cs="Arial"/>
          <w:bCs/>
          <w:szCs w:val="22"/>
          <w:u w:val="none"/>
        </w:rPr>
      </w:pPr>
    </w:p>
    <w:p w14:paraId="46B96080" w14:textId="779935A5" w:rsidR="004E5AA2" w:rsidRDefault="001B41E8" w:rsidP="00FA69D1">
      <w:pPr>
        <w:pStyle w:val="Ttulo"/>
        <w:ind w:left="1134" w:hanging="54"/>
        <w:jc w:val="both"/>
        <w:rPr>
          <w:noProof/>
        </w:rPr>
      </w:pPr>
      <w:r>
        <w:rPr>
          <w:noProof/>
        </w:rPr>
        <w:drawing>
          <wp:inline distT="0" distB="0" distL="0" distR="0" wp14:anchorId="1C0D7425" wp14:editId="168B4315">
            <wp:extent cx="5064125" cy="1798955"/>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4125" cy="1798955"/>
                    </a:xfrm>
                    <a:prstGeom prst="rect">
                      <a:avLst/>
                    </a:prstGeom>
                    <a:noFill/>
                    <a:ln>
                      <a:noFill/>
                    </a:ln>
                  </pic:spPr>
                </pic:pic>
              </a:graphicData>
            </a:graphic>
          </wp:inline>
        </w:drawing>
      </w:r>
    </w:p>
    <w:p w14:paraId="51429A29" w14:textId="65D270FE"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80C93">
        <w:rPr>
          <w:rFonts w:cs="Arial"/>
          <w:b/>
          <w:bCs/>
          <w:szCs w:val="22"/>
        </w:rPr>
        <w:t xml:space="preserve">Figura 01: </w:t>
      </w:r>
      <w:r w:rsidR="004E5AA2" w:rsidRPr="00480C93">
        <w:rPr>
          <w:rFonts w:cs="Arial"/>
          <w:szCs w:val="22"/>
        </w:rPr>
        <w:t xml:space="preserve">Exemplo de </w:t>
      </w:r>
      <w:r w:rsidR="00D21CC2" w:rsidRPr="00480C93">
        <w:rPr>
          <w:rFonts w:cs="Arial"/>
          <w:szCs w:val="22"/>
        </w:rPr>
        <w:t>andaime</w:t>
      </w:r>
      <w:r w:rsidR="004E5AA2" w:rsidRPr="00480C93">
        <w:rPr>
          <w:rFonts w:cs="Arial"/>
          <w:szCs w:val="22"/>
        </w:rPr>
        <w:t xml:space="preserve"> com 3,00 metros de altura.</w:t>
      </w:r>
    </w:p>
    <w:p w14:paraId="3FCB91F7" w14:textId="5046F631" w:rsidR="004E5AA2" w:rsidRDefault="004E5AA2" w:rsidP="006714A9">
      <w:pPr>
        <w:pStyle w:val="Corpodetexto31"/>
        <w:tabs>
          <w:tab w:val="left" w:pos="4962"/>
        </w:tabs>
        <w:spacing w:before="0"/>
        <w:ind w:left="992" w:hanging="992"/>
        <w:rPr>
          <w:rFonts w:cs="Arial"/>
          <w:b/>
          <w:bCs/>
          <w:szCs w:val="22"/>
        </w:rPr>
      </w:pPr>
    </w:p>
    <w:p w14:paraId="61D345D7" w14:textId="77777777" w:rsidR="00480C93" w:rsidRPr="006714A9" w:rsidRDefault="00480C93" w:rsidP="006714A9">
      <w:pPr>
        <w:pStyle w:val="Corpodetexto31"/>
        <w:tabs>
          <w:tab w:val="left" w:pos="4962"/>
        </w:tabs>
        <w:spacing w:before="0"/>
        <w:ind w:left="992" w:hanging="992"/>
        <w:rPr>
          <w:rFonts w:cs="Arial"/>
          <w:b/>
          <w:bCs/>
          <w:szCs w:val="22"/>
        </w:rPr>
      </w:pPr>
    </w:p>
    <w:p w14:paraId="67248C17" w14:textId="2FF13098" w:rsidR="004E5AA2"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
          <w:bCs/>
          <w:szCs w:val="22"/>
        </w:rPr>
        <w:t>Critério de medição</w:t>
      </w:r>
      <w:r w:rsidR="004E5AA2" w:rsidRPr="004E5AA2">
        <w:rPr>
          <w:rFonts w:cs="Arial"/>
          <w:b/>
          <w:bCs/>
          <w:szCs w:val="22"/>
        </w:rPr>
        <w:t>:</w:t>
      </w:r>
    </w:p>
    <w:p w14:paraId="1E6169DF" w14:textId="77777777" w:rsidR="00C43209" w:rsidRDefault="00C43209" w:rsidP="006714A9">
      <w:pPr>
        <w:pStyle w:val="Corpodetexto31"/>
        <w:tabs>
          <w:tab w:val="left" w:pos="4962"/>
        </w:tabs>
        <w:spacing w:before="0"/>
        <w:ind w:left="992" w:hanging="992"/>
        <w:rPr>
          <w:rFonts w:cs="Arial"/>
          <w:b/>
          <w:bCs/>
          <w:szCs w:val="22"/>
        </w:rPr>
      </w:pPr>
    </w:p>
    <w:p w14:paraId="3353FC66"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ab/>
      </w:r>
      <w:proofErr w:type="spellStart"/>
      <w:r w:rsidR="00C43209">
        <w:rPr>
          <w:rFonts w:cs="Arial"/>
          <w:b/>
          <w:bCs/>
          <w:szCs w:val="22"/>
        </w:rPr>
        <w:t>MxDIA</w:t>
      </w:r>
      <w:proofErr w:type="spellEnd"/>
      <w:r w:rsidR="00C43209">
        <w:rPr>
          <w:rFonts w:cs="Arial"/>
          <w:b/>
          <w:bCs/>
          <w:szCs w:val="22"/>
        </w:rPr>
        <w:t>: Metro de altura por Dia de uso</w:t>
      </w:r>
    </w:p>
    <w:p w14:paraId="73F492E9" w14:textId="77777777" w:rsidR="006714A9" w:rsidRDefault="006714A9" w:rsidP="006714A9">
      <w:pPr>
        <w:pStyle w:val="Corpodetexto31"/>
        <w:tabs>
          <w:tab w:val="left" w:pos="4962"/>
        </w:tabs>
        <w:spacing w:before="0"/>
        <w:ind w:left="992" w:hanging="992"/>
        <w:rPr>
          <w:rFonts w:cs="Arial"/>
          <w:b/>
          <w:bCs/>
          <w:szCs w:val="22"/>
        </w:rPr>
      </w:pPr>
    </w:p>
    <w:p w14:paraId="46078B7A" w14:textId="77777777" w:rsidR="00480C93" w:rsidRDefault="006714A9" w:rsidP="00480C93">
      <w:pPr>
        <w:pStyle w:val="Corpodetexto31"/>
        <w:tabs>
          <w:tab w:val="left" w:pos="4962"/>
        </w:tabs>
        <w:spacing w:before="0"/>
        <w:ind w:left="992" w:hanging="992"/>
        <w:rPr>
          <w:rFonts w:cs="Arial"/>
          <w:bCs/>
          <w:szCs w:val="22"/>
        </w:rPr>
      </w:pPr>
      <w:r>
        <w:rPr>
          <w:rFonts w:cs="Arial"/>
          <w:b/>
          <w:bCs/>
          <w:szCs w:val="22"/>
        </w:rPr>
        <w:tab/>
      </w:r>
      <w:r w:rsidR="00C43209">
        <w:rPr>
          <w:rFonts w:cs="Arial"/>
          <w:bCs/>
          <w:szCs w:val="22"/>
        </w:rPr>
        <w:t xml:space="preserve">Conforme exemplo acima, com </w:t>
      </w:r>
      <w:r w:rsidR="00C43209" w:rsidRPr="00C43209">
        <w:rPr>
          <w:rFonts w:cs="Arial"/>
          <w:b/>
          <w:bCs/>
          <w:szCs w:val="22"/>
        </w:rPr>
        <w:t>3</w:t>
      </w:r>
      <w:r w:rsidR="00C43209">
        <w:rPr>
          <w:rFonts w:cs="Arial"/>
          <w:bCs/>
          <w:szCs w:val="22"/>
        </w:rPr>
        <w:t xml:space="preserve"> metros de altura, com uso efetivo durante a pintura* por </w:t>
      </w:r>
      <w:r w:rsidR="00C43209" w:rsidRPr="00C43209">
        <w:rPr>
          <w:rFonts w:cs="Arial"/>
          <w:b/>
          <w:bCs/>
          <w:szCs w:val="22"/>
        </w:rPr>
        <w:t>2</w:t>
      </w:r>
      <w:r w:rsidR="00C43209">
        <w:rPr>
          <w:rFonts w:cs="Arial"/>
          <w:bCs/>
          <w:szCs w:val="22"/>
        </w:rPr>
        <w:t xml:space="preserve"> dias:</w:t>
      </w:r>
      <w:r w:rsidR="00480C93">
        <w:rPr>
          <w:rFonts w:cs="Arial"/>
          <w:bCs/>
          <w:szCs w:val="22"/>
        </w:rPr>
        <w:t xml:space="preserve"> </w:t>
      </w:r>
    </w:p>
    <w:p w14:paraId="55EB3FB9" w14:textId="77777777" w:rsidR="00480C93" w:rsidRDefault="00480C93" w:rsidP="00480C93">
      <w:pPr>
        <w:pStyle w:val="Corpodetexto31"/>
        <w:tabs>
          <w:tab w:val="left" w:pos="4962"/>
        </w:tabs>
        <w:spacing w:before="0"/>
        <w:ind w:left="992" w:hanging="992"/>
        <w:rPr>
          <w:rFonts w:cs="Arial"/>
          <w:bCs/>
          <w:szCs w:val="22"/>
        </w:rPr>
      </w:pPr>
    </w:p>
    <w:p w14:paraId="5F714915" w14:textId="77777777" w:rsidR="00480C93" w:rsidRDefault="00480C93" w:rsidP="00480C93">
      <w:pPr>
        <w:pStyle w:val="Corpodetexto31"/>
        <w:tabs>
          <w:tab w:val="left" w:pos="4962"/>
        </w:tabs>
        <w:spacing w:before="0"/>
        <w:ind w:left="992" w:hanging="992"/>
        <w:rPr>
          <w:rFonts w:cs="Arial"/>
          <w:b/>
          <w:bCs/>
          <w:szCs w:val="22"/>
        </w:rPr>
      </w:pPr>
      <w:r>
        <w:rPr>
          <w:rFonts w:cs="Arial"/>
          <w:bCs/>
          <w:szCs w:val="22"/>
        </w:rPr>
        <w:tab/>
      </w:r>
      <w:r w:rsidR="00C43209" w:rsidRPr="00C43209">
        <w:rPr>
          <w:rFonts w:cs="Arial"/>
          <w:b/>
          <w:bCs/>
          <w:szCs w:val="22"/>
        </w:rPr>
        <w:t>3 x 2 = 6</w:t>
      </w:r>
      <w:r w:rsidR="00C43209">
        <w:rPr>
          <w:rFonts w:cs="Arial"/>
          <w:bCs/>
          <w:szCs w:val="22"/>
        </w:rPr>
        <w:t xml:space="preserve"> </w:t>
      </w:r>
      <w:proofErr w:type="spellStart"/>
      <w:r w:rsidR="00C43209">
        <w:rPr>
          <w:rFonts w:cs="Arial"/>
          <w:b/>
          <w:bCs/>
          <w:szCs w:val="22"/>
        </w:rPr>
        <w:t>MxDIA</w:t>
      </w:r>
      <w:proofErr w:type="spellEnd"/>
    </w:p>
    <w:p w14:paraId="5918A758" w14:textId="77777777" w:rsidR="00480C93" w:rsidRDefault="00480C93" w:rsidP="00480C93">
      <w:pPr>
        <w:pStyle w:val="Corpodetexto31"/>
        <w:tabs>
          <w:tab w:val="left" w:pos="4962"/>
        </w:tabs>
        <w:spacing w:before="0"/>
        <w:ind w:left="992" w:hanging="992"/>
        <w:rPr>
          <w:rFonts w:cs="Arial"/>
          <w:b/>
          <w:bCs/>
          <w:szCs w:val="22"/>
        </w:rPr>
      </w:pPr>
    </w:p>
    <w:p w14:paraId="49CC1117" w14:textId="77777777" w:rsidR="00480C93" w:rsidRDefault="00480C93" w:rsidP="00480C93">
      <w:pPr>
        <w:pStyle w:val="Corpodetexto31"/>
        <w:tabs>
          <w:tab w:val="left" w:pos="4962"/>
        </w:tabs>
        <w:spacing w:before="0"/>
        <w:ind w:left="992" w:hanging="992"/>
        <w:rPr>
          <w:rFonts w:cs="Arial"/>
          <w:bCs/>
          <w:szCs w:val="22"/>
        </w:rPr>
      </w:pPr>
      <w:r>
        <w:rPr>
          <w:rFonts w:cs="Arial"/>
          <w:b/>
          <w:bCs/>
          <w:szCs w:val="22"/>
        </w:rPr>
        <w:tab/>
      </w:r>
      <w:r w:rsidR="00C43209" w:rsidRPr="00C43209">
        <w:rPr>
          <w:rFonts w:cs="Arial"/>
          <w:bCs/>
          <w:szCs w:val="22"/>
        </w:rPr>
        <w:t xml:space="preserve">* Não é devido pagamento de </w:t>
      </w:r>
      <w:r w:rsidR="00C43209">
        <w:rPr>
          <w:rFonts w:cs="Arial"/>
          <w:bCs/>
          <w:szCs w:val="22"/>
        </w:rPr>
        <w:t>andaime montado sem utilização</w:t>
      </w:r>
    </w:p>
    <w:p w14:paraId="2336AE8A" w14:textId="77777777" w:rsidR="00480C93" w:rsidRDefault="00480C93" w:rsidP="00480C93">
      <w:pPr>
        <w:pStyle w:val="Corpodetexto31"/>
        <w:tabs>
          <w:tab w:val="left" w:pos="4962"/>
        </w:tabs>
        <w:spacing w:before="0"/>
        <w:ind w:left="992" w:hanging="992"/>
        <w:rPr>
          <w:rFonts w:cs="Arial"/>
          <w:bCs/>
          <w:szCs w:val="22"/>
        </w:rPr>
      </w:pPr>
    </w:p>
    <w:p w14:paraId="34D1557E" w14:textId="03D29956" w:rsidR="004E5AA2" w:rsidRPr="004E5AA2" w:rsidRDefault="00480C93" w:rsidP="00480C93">
      <w:pPr>
        <w:pStyle w:val="Corpodetexto31"/>
        <w:tabs>
          <w:tab w:val="left" w:pos="4962"/>
        </w:tabs>
        <w:spacing w:before="0"/>
        <w:ind w:left="992" w:hanging="992"/>
        <w:rPr>
          <w:rFonts w:cs="Arial"/>
          <w:b/>
          <w:bCs/>
          <w:szCs w:val="22"/>
        </w:rPr>
      </w:pPr>
      <w:r>
        <w:rPr>
          <w:rFonts w:cs="Arial"/>
          <w:bCs/>
          <w:szCs w:val="22"/>
        </w:rPr>
        <w:tab/>
      </w:r>
      <w:r w:rsidR="004E5AA2" w:rsidRPr="004E5AA2">
        <w:rPr>
          <w:rFonts w:cs="Arial"/>
          <w:b/>
          <w:bCs/>
          <w:szCs w:val="22"/>
        </w:rPr>
        <w:t>Incluindo os seguintes serviços:</w:t>
      </w:r>
    </w:p>
    <w:p w14:paraId="63151646" w14:textId="77777777" w:rsidR="004E5AA2" w:rsidRDefault="004E5AA2" w:rsidP="00FA69D1">
      <w:pPr>
        <w:pStyle w:val="Ttulo"/>
        <w:ind w:left="1134" w:hanging="54"/>
        <w:jc w:val="both"/>
        <w:rPr>
          <w:rFonts w:cs="Arial"/>
          <w:bCs/>
          <w:szCs w:val="22"/>
          <w:u w:val="none"/>
        </w:rPr>
      </w:pPr>
    </w:p>
    <w:p w14:paraId="72EBB9FF" w14:textId="6197578B" w:rsidR="00FA69D1" w:rsidRDefault="004E5AA2" w:rsidP="00140F0C">
      <w:pPr>
        <w:pStyle w:val="Ttulo"/>
        <w:numPr>
          <w:ilvl w:val="0"/>
          <w:numId w:val="26"/>
        </w:numPr>
        <w:jc w:val="both"/>
        <w:rPr>
          <w:rFonts w:cs="Arial"/>
          <w:bCs/>
          <w:szCs w:val="22"/>
          <w:u w:val="none"/>
        </w:rPr>
      </w:pPr>
      <w:r>
        <w:rPr>
          <w:rFonts w:cs="Arial"/>
          <w:bCs/>
          <w:szCs w:val="22"/>
          <w:u w:val="none"/>
        </w:rPr>
        <w:t>Entrega e retirada no local do serviço;</w:t>
      </w:r>
    </w:p>
    <w:p w14:paraId="1E7BCD1A" w14:textId="63D02EAE" w:rsidR="004E5AA2" w:rsidRDefault="004E5AA2" w:rsidP="00140F0C">
      <w:pPr>
        <w:pStyle w:val="Ttulo"/>
        <w:numPr>
          <w:ilvl w:val="0"/>
          <w:numId w:val="26"/>
        </w:numPr>
        <w:jc w:val="both"/>
        <w:rPr>
          <w:rFonts w:cs="Arial"/>
          <w:bCs/>
          <w:szCs w:val="22"/>
          <w:u w:val="none"/>
        </w:rPr>
      </w:pPr>
      <w:r>
        <w:rPr>
          <w:rFonts w:cs="Arial"/>
          <w:bCs/>
          <w:szCs w:val="22"/>
          <w:u w:val="none"/>
        </w:rPr>
        <w:lastRenderedPageBreak/>
        <w:t>Montagem;</w:t>
      </w:r>
    </w:p>
    <w:p w14:paraId="449BA2E6" w14:textId="110D703F" w:rsidR="004E5AA2" w:rsidRDefault="004E5AA2" w:rsidP="00140F0C">
      <w:pPr>
        <w:pStyle w:val="Ttulo"/>
        <w:numPr>
          <w:ilvl w:val="0"/>
          <w:numId w:val="26"/>
        </w:numPr>
        <w:jc w:val="both"/>
        <w:rPr>
          <w:rFonts w:cs="Arial"/>
          <w:bCs/>
          <w:szCs w:val="22"/>
          <w:u w:val="none"/>
        </w:rPr>
      </w:pPr>
      <w:r>
        <w:rPr>
          <w:rFonts w:cs="Arial"/>
          <w:bCs/>
          <w:szCs w:val="22"/>
          <w:u w:val="none"/>
        </w:rPr>
        <w:t>Desmontagem.</w:t>
      </w:r>
    </w:p>
    <w:p w14:paraId="4B97ED50" w14:textId="1E77FA65" w:rsidR="004E5AA2" w:rsidRPr="00480C93" w:rsidRDefault="004E5AA2" w:rsidP="00480C93">
      <w:pPr>
        <w:pStyle w:val="Corpodetexto31"/>
        <w:tabs>
          <w:tab w:val="left" w:pos="4962"/>
        </w:tabs>
        <w:spacing w:before="0"/>
        <w:ind w:left="992" w:hanging="992"/>
        <w:rPr>
          <w:rFonts w:cs="Arial"/>
          <w:b/>
          <w:bCs/>
          <w:szCs w:val="22"/>
        </w:rPr>
      </w:pPr>
    </w:p>
    <w:p w14:paraId="7BCDB07B" w14:textId="27E7204C" w:rsidR="004E5AA2" w:rsidRDefault="0019558F" w:rsidP="00480C93">
      <w:pPr>
        <w:pStyle w:val="Corpodetexto31"/>
        <w:tabs>
          <w:tab w:val="left" w:pos="4962"/>
        </w:tabs>
        <w:spacing w:before="0"/>
        <w:ind w:left="992" w:hanging="992"/>
        <w:rPr>
          <w:rFonts w:cs="Arial"/>
          <w:szCs w:val="22"/>
        </w:rPr>
      </w:pPr>
      <w:r>
        <w:rPr>
          <w:rFonts w:cs="Arial"/>
          <w:b/>
          <w:bCs/>
          <w:szCs w:val="22"/>
        </w:rPr>
        <w:tab/>
      </w:r>
      <w:r w:rsidR="00D21CC2" w:rsidRPr="0019558F">
        <w:rPr>
          <w:rFonts w:cs="Arial"/>
          <w:szCs w:val="22"/>
        </w:rPr>
        <w:t>O andaime de estar limpo, livre de restos de materiais (especialmente massa e cimento).</w:t>
      </w:r>
    </w:p>
    <w:p w14:paraId="08788324" w14:textId="77777777" w:rsidR="0019558F" w:rsidRPr="0019558F" w:rsidRDefault="0019558F" w:rsidP="00480C93">
      <w:pPr>
        <w:pStyle w:val="Corpodetexto31"/>
        <w:tabs>
          <w:tab w:val="left" w:pos="4962"/>
        </w:tabs>
        <w:spacing w:before="0"/>
        <w:ind w:left="992" w:hanging="992"/>
        <w:rPr>
          <w:rFonts w:cs="Arial"/>
          <w:szCs w:val="22"/>
        </w:rPr>
      </w:pPr>
    </w:p>
    <w:p w14:paraId="7F206BBC" w14:textId="68CECC23" w:rsidR="00D21CC2" w:rsidRPr="0019558F" w:rsidRDefault="0019558F" w:rsidP="00480C93">
      <w:pPr>
        <w:pStyle w:val="Corpodetexto31"/>
        <w:tabs>
          <w:tab w:val="left" w:pos="4962"/>
        </w:tabs>
        <w:spacing w:before="0"/>
        <w:ind w:left="992" w:hanging="992"/>
        <w:rPr>
          <w:rFonts w:cs="Arial"/>
          <w:szCs w:val="22"/>
        </w:rPr>
      </w:pPr>
      <w:r w:rsidRPr="0019558F">
        <w:rPr>
          <w:rFonts w:cs="Arial"/>
          <w:szCs w:val="22"/>
        </w:rPr>
        <w:tab/>
      </w:r>
      <w:r w:rsidR="00D21CC2" w:rsidRPr="0019558F">
        <w:rPr>
          <w:rFonts w:cs="Arial"/>
          <w:szCs w:val="22"/>
        </w:rPr>
        <w:t>As marcas deixadas no piso, pelas rodas do andaime, devem ser limpas logo após o uso.</w:t>
      </w:r>
    </w:p>
    <w:p w14:paraId="70634F6D" w14:textId="77777777" w:rsidR="00FA69D1" w:rsidRPr="0019558F" w:rsidRDefault="00FA69D1" w:rsidP="0019558F">
      <w:pPr>
        <w:pStyle w:val="Corpodetexto31"/>
        <w:tabs>
          <w:tab w:val="left" w:pos="4962"/>
        </w:tabs>
        <w:spacing w:before="0"/>
        <w:ind w:left="992" w:hanging="992"/>
        <w:rPr>
          <w:rFonts w:cs="Arial"/>
          <w:b/>
          <w:bCs/>
          <w:szCs w:val="22"/>
        </w:rPr>
      </w:pPr>
    </w:p>
    <w:p w14:paraId="3B4347E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12.5 </w:t>
      </w:r>
      <w:r>
        <w:rPr>
          <w:rFonts w:cs="Arial"/>
          <w:b/>
          <w:bCs/>
          <w:szCs w:val="22"/>
        </w:rPr>
        <w:tab/>
      </w:r>
      <w:r w:rsidR="00205B87" w:rsidRPr="0019558F">
        <w:rPr>
          <w:rFonts w:cs="Arial"/>
          <w:b/>
          <w:bCs/>
          <w:szCs w:val="22"/>
        </w:rPr>
        <w:t>ART - ANOTAÇÃO DE RESPONSABILIDADE TÉCNICA</w:t>
      </w:r>
    </w:p>
    <w:p w14:paraId="5CAD81B6" w14:textId="77777777" w:rsidR="0019558F" w:rsidRDefault="0019558F" w:rsidP="0019558F">
      <w:pPr>
        <w:pStyle w:val="Corpodetexto31"/>
        <w:tabs>
          <w:tab w:val="left" w:pos="4962"/>
        </w:tabs>
        <w:spacing w:before="0"/>
        <w:ind w:left="992" w:hanging="992"/>
        <w:rPr>
          <w:rFonts w:cs="Arial"/>
          <w:b/>
          <w:bCs/>
          <w:szCs w:val="22"/>
        </w:rPr>
      </w:pPr>
    </w:p>
    <w:p w14:paraId="7E21C62D" w14:textId="11FA4F8B" w:rsidR="00205B87" w:rsidRPr="0019558F" w:rsidRDefault="0019558F" w:rsidP="0019558F">
      <w:pPr>
        <w:pStyle w:val="Corpodetexto31"/>
        <w:tabs>
          <w:tab w:val="left" w:pos="4962"/>
        </w:tabs>
        <w:spacing w:before="0"/>
        <w:ind w:left="992" w:hanging="992"/>
        <w:rPr>
          <w:rFonts w:cs="Arial"/>
          <w:b/>
          <w:bCs/>
          <w:szCs w:val="22"/>
        </w:rPr>
      </w:pPr>
      <w:r>
        <w:rPr>
          <w:rFonts w:cs="Arial"/>
          <w:b/>
          <w:bCs/>
          <w:szCs w:val="22"/>
        </w:rPr>
        <w:tab/>
      </w:r>
      <w:r w:rsidR="00205B87" w:rsidRPr="00205B87">
        <w:rPr>
          <w:rFonts w:cs="Arial"/>
        </w:rPr>
        <w:t xml:space="preserve">A contratada deverá apresentar as </w:t>
      </w:r>
      <w:proofErr w:type="spellStart"/>
      <w:r w:rsidR="00205B87" w:rsidRPr="00205B87">
        <w:rPr>
          <w:rFonts w:cs="Arial"/>
        </w:rPr>
        <w:t>ARTs</w:t>
      </w:r>
      <w:proofErr w:type="spellEnd"/>
      <w:r w:rsidR="00205B87" w:rsidRPr="00205B87">
        <w:rPr>
          <w:rFonts w:cs="Arial"/>
        </w:rPr>
        <w:t xml:space="preserve"> (ANOTAÇÃO DE RESPONSABILIDADE TÉCNICA) </w:t>
      </w:r>
      <w:r w:rsidR="007C1D1A">
        <w:rPr>
          <w:rFonts w:cs="Arial"/>
        </w:rPr>
        <w:t>quando ocorrer serviços</w:t>
      </w:r>
      <w:r w:rsidR="009D2CC5">
        <w:rPr>
          <w:rFonts w:cs="Arial"/>
        </w:rPr>
        <w:t xml:space="preserve"> de trabalho em altura e montagem de andaimes</w:t>
      </w:r>
      <w:r w:rsidR="00205B87" w:rsidRPr="00205B87">
        <w:rPr>
          <w:rFonts w:cs="Arial"/>
        </w:rPr>
        <w:t>. A ART deverá ser específica e ser entregue no início d</w:t>
      </w:r>
      <w:r w:rsidR="00846D2A">
        <w:rPr>
          <w:rFonts w:cs="Arial"/>
        </w:rPr>
        <w:t>e cada</w:t>
      </w:r>
      <w:r w:rsidR="00205B87" w:rsidRPr="00205B87">
        <w:rPr>
          <w:rFonts w:cs="Arial"/>
        </w:rPr>
        <w:t xml:space="preserve"> contrato</w:t>
      </w:r>
      <w:r w:rsidR="00CA1F2E">
        <w:rPr>
          <w:rFonts w:cs="Arial"/>
        </w:rPr>
        <w:t xml:space="preserve"> correspondente</w:t>
      </w:r>
      <w:r w:rsidR="00205B87" w:rsidRPr="00205B87">
        <w:rPr>
          <w:rFonts w:cs="Arial"/>
        </w:rPr>
        <w:t>.</w:t>
      </w:r>
    </w:p>
    <w:p w14:paraId="5CFF8AA8" w14:textId="77777777" w:rsidR="007C1D1A" w:rsidRPr="0019558F" w:rsidRDefault="007C1D1A" w:rsidP="00FB641A">
      <w:pPr>
        <w:pStyle w:val="Corpodetexto31"/>
        <w:tabs>
          <w:tab w:val="left" w:pos="4962"/>
        </w:tabs>
        <w:spacing w:before="0"/>
        <w:rPr>
          <w:rFonts w:cs="Arial"/>
          <w:b/>
          <w:bCs/>
          <w:szCs w:val="22"/>
        </w:rPr>
      </w:pPr>
    </w:p>
    <w:p w14:paraId="1552399E" w14:textId="03DD255E"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12.6 </w:t>
      </w:r>
      <w:r>
        <w:rPr>
          <w:rFonts w:cs="Arial"/>
          <w:b/>
          <w:bCs/>
          <w:szCs w:val="22"/>
        </w:rPr>
        <w:tab/>
      </w:r>
      <w:r w:rsidR="00133133" w:rsidRPr="0019558F">
        <w:rPr>
          <w:rFonts w:cs="Arial"/>
          <w:b/>
          <w:bCs/>
          <w:szCs w:val="22"/>
        </w:rPr>
        <w:t>DESLOCAMENTO POR ROTEIRO</w:t>
      </w:r>
    </w:p>
    <w:p w14:paraId="1EFF402C"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ab/>
      </w:r>
    </w:p>
    <w:p w14:paraId="0E9F1E3E" w14:textId="6A5C4EB0" w:rsidR="0019558F" w:rsidRDefault="0019558F" w:rsidP="0019558F">
      <w:pPr>
        <w:pStyle w:val="Corpodetexto31"/>
        <w:tabs>
          <w:tab w:val="left" w:pos="4962"/>
        </w:tabs>
        <w:spacing w:before="0"/>
        <w:ind w:left="992" w:hanging="992"/>
        <w:rPr>
          <w:rFonts w:cs="Arial"/>
        </w:rPr>
      </w:pPr>
      <w:r>
        <w:rPr>
          <w:rFonts w:cs="Arial"/>
          <w:b/>
          <w:bCs/>
          <w:szCs w:val="22"/>
        </w:rPr>
        <w:tab/>
      </w:r>
      <w:r w:rsidR="00133133">
        <w:rPr>
          <w:rFonts w:cs="Arial"/>
        </w:rPr>
        <w:t>O deslocamento dos profissionais, equipamentos e materiais está previsto a partir da capital do Estado de abrangência da ATA</w:t>
      </w:r>
      <w:r w:rsidR="00CE4B19">
        <w:rPr>
          <w:rFonts w:cs="Arial"/>
        </w:rPr>
        <w:t>, independentemente da localização da sede administrativa da licitante.</w:t>
      </w:r>
    </w:p>
    <w:p w14:paraId="0C511FFC" w14:textId="77777777" w:rsidR="0019558F" w:rsidRDefault="0019558F" w:rsidP="0019558F">
      <w:pPr>
        <w:pStyle w:val="Corpodetexto31"/>
        <w:tabs>
          <w:tab w:val="left" w:pos="4962"/>
        </w:tabs>
        <w:spacing w:before="0"/>
        <w:ind w:left="992" w:hanging="992"/>
        <w:rPr>
          <w:rFonts w:cs="Arial"/>
        </w:rPr>
      </w:pPr>
    </w:p>
    <w:p w14:paraId="24339A19" w14:textId="7C725A08" w:rsidR="0019558F" w:rsidRDefault="0019558F" w:rsidP="0019558F">
      <w:pPr>
        <w:pStyle w:val="Corpodetexto31"/>
        <w:tabs>
          <w:tab w:val="left" w:pos="4962"/>
        </w:tabs>
        <w:spacing w:before="0"/>
        <w:ind w:left="992" w:hanging="992"/>
        <w:rPr>
          <w:rFonts w:cs="Arial"/>
        </w:rPr>
      </w:pPr>
      <w:r>
        <w:rPr>
          <w:rFonts w:cs="Arial"/>
        </w:rPr>
        <w:tab/>
      </w:r>
      <w:r w:rsidR="00133133">
        <w:rPr>
          <w:rFonts w:cs="Arial"/>
        </w:rPr>
        <w:t>Será definido o roteiro</w:t>
      </w:r>
      <w:r w:rsidR="00B52AB3">
        <w:rPr>
          <w:rFonts w:cs="Arial"/>
        </w:rPr>
        <w:t>,</w:t>
      </w:r>
      <w:r w:rsidR="003D0292">
        <w:rPr>
          <w:rFonts w:cs="Arial"/>
        </w:rPr>
        <w:t xml:space="preserve"> </w:t>
      </w:r>
      <w:r w:rsidR="00B52AB3" w:rsidRPr="005E6170">
        <w:rPr>
          <w:rFonts w:cs="Arial"/>
          <w:i/>
          <w:iCs/>
        </w:rPr>
        <w:t>preferencialmente</w:t>
      </w:r>
      <w:r w:rsidR="00CE4B19">
        <w:rPr>
          <w:rFonts w:cs="Arial"/>
        </w:rPr>
        <w:t xml:space="preserve">, medido em km, </w:t>
      </w:r>
      <w:r w:rsidR="00133133">
        <w:rPr>
          <w:rFonts w:cs="Arial"/>
        </w:rPr>
        <w:t xml:space="preserve">para atendimento de </w:t>
      </w:r>
      <w:r w:rsidR="00CE4B19">
        <w:rPr>
          <w:rFonts w:cs="Arial"/>
        </w:rPr>
        <w:t>U</w:t>
      </w:r>
      <w:r w:rsidR="00133133">
        <w:rPr>
          <w:rFonts w:cs="Arial"/>
        </w:rPr>
        <w:t>nidade</w:t>
      </w:r>
      <w:r w:rsidR="00CE4B19">
        <w:rPr>
          <w:rFonts w:cs="Arial"/>
        </w:rPr>
        <w:t>s CAIXA</w:t>
      </w:r>
      <w:r w:rsidR="00133133">
        <w:rPr>
          <w:rFonts w:cs="Arial"/>
        </w:rPr>
        <w:t xml:space="preserve"> </w:t>
      </w:r>
      <w:r w:rsidR="00CE4B19">
        <w:rPr>
          <w:rFonts w:cs="Arial"/>
        </w:rPr>
        <w:t>em vários</w:t>
      </w:r>
      <w:r w:rsidR="00133133">
        <w:rPr>
          <w:rFonts w:cs="Arial"/>
        </w:rPr>
        <w:t xml:space="preserve"> município</w:t>
      </w:r>
      <w:r w:rsidR="00CE4B19">
        <w:rPr>
          <w:rFonts w:cs="Arial"/>
        </w:rPr>
        <w:t>s.</w:t>
      </w:r>
    </w:p>
    <w:p w14:paraId="5176377C" w14:textId="77777777" w:rsidR="0019558F" w:rsidRDefault="0019558F" w:rsidP="0019558F">
      <w:pPr>
        <w:pStyle w:val="Corpodetexto31"/>
        <w:tabs>
          <w:tab w:val="left" w:pos="4962"/>
        </w:tabs>
        <w:spacing w:before="0"/>
        <w:ind w:left="992" w:hanging="992"/>
        <w:rPr>
          <w:rFonts w:cs="Arial"/>
        </w:rPr>
      </w:pPr>
    </w:p>
    <w:p w14:paraId="3FD2F4B1" w14:textId="77777777" w:rsidR="0019558F" w:rsidRDefault="0019558F" w:rsidP="0019558F">
      <w:pPr>
        <w:pStyle w:val="Corpodetexto31"/>
        <w:tabs>
          <w:tab w:val="left" w:pos="4962"/>
        </w:tabs>
        <w:spacing w:before="0"/>
        <w:ind w:left="992" w:hanging="992"/>
        <w:rPr>
          <w:rFonts w:cs="Arial"/>
        </w:rPr>
      </w:pPr>
      <w:r>
        <w:rPr>
          <w:rFonts w:cs="Arial"/>
        </w:rPr>
        <w:tab/>
      </w:r>
      <w:r w:rsidR="002810CC">
        <w:rPr>
          <w:rFonts w:cs="Arial"/>
        </w:rPr>
        <w:t>O roteiro será otimizado entre os municípios, não sendo admitido deslocamento tipo estrela.</w:t>
      </w:r>
    </w:p>
    <w:p w14:paraId="34AE0A0C" w14:textId="77777777" w:rsidR="0019558F" w:rsidRDefault="0019558F" w:rsidP="0019558F">
      <w:pPr>
        <w:pStyle w:val="Corpodetexto31"/>
        <w:tabs>
          <w:tab w:val="left" w:pos="4962"/>
        </w:tabs>
        <w:spacing w:before="0"/>
        <w:ind w:left="992" w:hanging="992"/>
        <w:rPr>
          <w:rFonts w:cs="Arial"/>
        </w:rPr>
      </w:pPr>
    </w:p>
    <w:p w14:paraId="7DF82684" w14:textId="55EF3886" w:rsidR="0019558F" w:rsidRDefault="0019558F" w:rsidP="0019558F">
      <w:pPr>
        <w:pStyle w:val="Corpodetexto31"/>
        <w:tabs>
          <w:tab w:val="left" w:pos="4962"/>
        </w:tabs>
        <w:spacing w:before="0"/>
        <w:ind w:left="992" w:hanging="992"/>
        <w:rPr>
          <w:rFonts w:cs="Arial"/>
          <w:b/>
          <w:bCs/>
        </w:rPr>
      </w:pPr>
      <w:r>
        <w:rPr>
          <w:rFonts w:cs="Arial"/>
        </w:rPr>
        <w:tab/>
      </w:r>
      <w:r w:rsidR="00FC19C2" w:rsidRPr="001F66F5">
        <w:rPr>
          <w:rFonts w:cs="Arial"/>
          <w:b/>
          <w:bCs/>
        </w:rPr>
        <w:t xml:space="preserve">A distância será calculada somando o trecho </w:t>
      </w:r>
      <w:r w:rsidR="00455B43">
        <w:rPr>
          <w:rFonts w:cs="Arial"/>
          <w:b/>
          <w:bCs/>
        </w:rPr>
        <w:t>d</w:t>
      </w:r>
      <w:r w:rsidR="00FC19C2" w:rsidRPr="001F66F5">
        <w:rPr>
          <w:rFonts w:cs="Arial"/>
          <w:b/>
          <w:bCs/>
        </w:rPr>
        <w:t>e ida e de volta.</w:t>
      </w:r>
    </w:p>
    <w:p w14:paraId="40ECF175" w14:textId="77777777" w:rsidR="0019558F" w:rsidRDefault="0019558F" w:rsidP="0019558F">
      <w:pPr>
        <w:pStyle w:val="Corpodetexto31"/>
        <w:tabs>
          <w:tab w:val="left" w:pos="4962"/>
        </w:tabs>
        <w:spacing w:before="0"/>
        <w:ind w:left="992" w:hanging="992"/>
        <w:rPr>
          <w:rFonts w:cs="Arial"/>
        </w:rPr>
      </w:pPr>
      <w:r>
        <w:rPr>
          <w:rFonts w:cs="Arial"/>
          <w:b/>
          <w:bCs/>
        </w:rPr>
        <w:tab/>
      </w:r>
      <w:r w:rsidR="00CE4B19">
        <w:rPr>
          <w:rFonts w:cs="Arial"/>
        </w:rPr>
        <w:t xml:space="preserve">O deslocamento é devido para unidades com distância superior a 30 km da capital do Estado. Portanto, não está previsto </w:t>
      </w:r>
      <w:r w:rsidR="002810CC">
        <w:rPr>
          <w:rFonts w:cs="Arial"/>
        </w:rPr>
        <w:t xml:space="preserve">pagamento de </w:t>
      </w:r>
      <w:r w:rsidR="00CE4B19">
        <w:rPr>
          <w:rFonts w:cs="Arial"/>
        </w:rPr>
        <w:t xml:space="preserve">deslocamento para unidades </w:t>
      </w:r>
      <w:r w:rsidR="002810CC">
        <w:rPr>
          <w:rFonts w:cs="Arial"/>
        </w:rPr>
        <w:t>com distância menor que 30 km da capital do Estado.</w:t>
      </w:r>
    </w:p>
    <w:p w14:paraId="591F03AC" w14:textId="77777777" w:rsidR="0019558F" w:rsidRDefault="0019558F" w:rsidP="0019558F">
      <w:pPr>
        <w:pStyle w:val="Corpodetexto31"/>
        <w:tabs>
          <w:tab w:val="left" w:pos="4962"/>
        </w:tabs>
        <w:spacing w:before="0"/>
        <w:ind w:left="992" w:hanging="992"/>
        <w:rPr>
          <w:rFonts w:cs="Arial"/>
        </w:rPr>
      </w:pPr>
      <w:r>
        <w:rPr>
          <w:rFonts w:cs="Arial"/>
        </w:rPr>
        <w:tab/>
      </w:r>
    </w:p>
    <w:p w14:paraId="147AED12" w14:textId="15DCCFD4" w:rsidR="002810CC" w:rsidRPr="0019558F" w:rsidRDefault="0019558F" w:rsidP="0019558F">
      <w:pPr>
        <w:pStyle w:val="Corpodetexto31"/>
        <w:tabs>
          <w:tab w:val="left" w:pos="4962"/>
        </w:tabs>
        <w:spacing w:before="0"/>
        <w:ind w:left="992" w:hanging="992"/>
        <w:rPr>
          <w:rFonts w:cs="Arial"/>
          <w:b/>
          <w:bCs/>
          <w:szCs w:val="22"/>
        </w:rPr>
      </w:pPr>
      <w:r>
        <w:rPr>
          <w:rFonts w:cs="Arial"/>
        </w:rPr>
        <w:tab/>
      </w:r>
      <w:r w:rsidR="00CE4B19">
        <w:rPr>
          <w:rFonts w:cs="Arial"/>
        </w:rPr>
        <w:t>A medição será entre as sedes dos municípios</w:t>
      </w:r>
      <w:r w:rsidR="002810CC">
        <w:rPr>
          <w:rFonts w:cs="Arial"/>
        </w:rPr>
        <w:t>.</w:t>
      </w:r>
      <w:r>
        <w:rPr>
          <w:rFonts w:cs="Arial"/>
        </w:rPr>
        <w:t xml:space="preserve"> </w:t>
      </w:r>
      <w:r w:rsidR="002810CC">
        <w:rPr>
          <w:rFonts w:cs="Arial"/>
        </w:rPr>
        <w:t>Portanto, não está previsto pagamento de deslocamento para mais de uma unidade no mesmo município.</w:t>
      </w:r>
    </w:p>
    <w:p w14:paraId="36824A2C" w14:textId="77777777" w:rsidR="00133133" w:rsidRPr="0019558F" w:rsidRDefault="00133133" w:rsidP="0019558F">
      <w:pPr>
        <w:pStyle w:val="Corpodetexto31"/>
        <w:tabs>
          <w:tab w:val="left" w:pos="4962"/>
        </w:tabs>
        <w:spacing w:before="0"/>
        <w:ind w:left="992" w:hanging="992"/>
        <w:rPr>
          <w:rFonts w:cs="Arial"/>
          <w:b/>
          <w:bCs/>
          <w:szCs w:val="22"/>
        </w:rPr>
      </w:pPr>
    </w:p>
    <w:p w14:paraId="40A166DE" w14:textId="77777777" w:rsidR="0019558F" w:rsidRDefault="0019558F" w:rsidP="0019558F">
      <w:pPr>
        <w:pStyle w:val="Corpodetexto31"/>
        <w:tabs>
          <w:tab w:val="left" w:pos="4962"/>
        </w:tabs>
        <w:spacing w:before="0"/>
        <w:ind w:left="992" w:hanging="992"/>
        <w:rPr>
          <w:rFonts w:cs="Arial"/>
          <w:b/>
          <w:bCs/>
          <w:szCs w:val="22"/>
        </w:rPr>
      </w:pPr>
      <w:bookmarkStart w:id="3" w:name="_Hlk134086437"/>
      <w:r>
        <w:rPr>
          <w:rFonts w:cs="Arial"/>
          <w:b/>
          <w:bCs/>
          <w:szCs w:val="22"/>
        </w:rPr>
        <w:t xml:space="preserve">12.7 </w:t>
      </w:r>
      <w:r>
        <w:rPr>
          <w:rFonts w:cs="Arial"/>
          <w:b/>
          <w:bCs/>
          <w:szCs w:val="22"/>
        </w:rPr>
        <w:tab/>
      </w:r>
      <w:r w:rsidR="00BC323D" w:rsidRPr="0019558F">
        <w:rPr>
          <w:rFonts w:cs="Arial"/>
          <w:b/>
          <w:bCs/>
          <w:szCs w:val="22"/>
        </w:rPr>
        <w:t xml:space="preserve">PLANO DE GERENCIAMENTO DE RESÍDUOS DA CONSTRUÇÃO CIVIL (PGRCC), </w:t>
      </w:r>
      <w:r w:rsidR="00B873BC" w:rsidRPr="0019558F">
        <w:rPr>
          <w:rFonts w:cs="Arial"/>
          <w:b/>
          <w:bCs/>
          <w:szCs w:val="22"/>
        </w:rPr>
        <w:t>COM</w:t>
      </w:r>
      <w:r w:rsidR="00BC323D" w:rsidRPr="0019558F">
        <w:rPr>
          <w:rFonts w:cs="Arial"/>
          <w:b/>
          <w:bCs/>
          <w:szCs w:val="22"/>
        </w:rPr>
        <w:t xml:space="preserve"> ART</w:t>
      </w:r>
    </w:p>
    <w:p w14:paraId="55839BC3" w14:textId="77777777" w:rsidR="0019558F" w:rsidRDefault="0019558F" w:rsidP="0019558F">
      <w:pPr>
        <w:pStyle w:val="Corpodetexto31"/>
        <w:tabs>
          <w:tab w:val="left" w:pos="4962"/>
        </w:tabs>
        <w:spacing w:before="0"/>
        <w:ind w:left="992" w:hanging="992"/>
        <w:rPr>
          <w:rFonts w:cs="Arial"/>
          <w:b/>
          <w:bCs/>
          <w:szCs w:val="22"/>
        </w:rPr>
      </w:pPr>
    </w:p>
    <w:p w14:paraId="401FF5B0" w14:textId="77777777" w:rsidR="0019558F" w:rsidRDefault="0019558F" w:rsidP="0019558F">
      <w:pPr>
        <w:pStyle w:val="Corpodetexto31"/>
        <w:tabs>
          <w:tab w:val="left" w:pos="4962"/>
        </w:tabs>
        <w:spacing w:before="0"/>
        <w:ind w:left="992" w:hanging="992"/>
        <w:rPr>
          <w:rFonts w:cs="Arial"/>
        </w:rPr>
      </w:pPr>
      <w:r>
        <w:rPr>
          <w:rFonts w:cs="Arial"/>
          <w:b/>
          <w:bCs/>
          <w:szCs w:val="22"/>
        </w:rPr>
        <w:tab/>
      </w:r>
      <w:r w:rsidR="00BC323D" w:rsidRPr="00BC323D">
        <w:rPr>
          <w:rFonts w:cs="Arial"/>
        </w:rPr>
        <w:t xml:space="preserve">A contratada deverá </w:t>
      </w:r>
      <w:r w:rsidR="00B873BC">
        <w:rPr>
          <w:rFonts w:cs="Arial"/>
        </w:rPr>
        <w:t xml:space="preserve">elaborar um </w:t>
      </w:r>
      <w:r w:rsidR="00B873BC" w:rsidRPr="00B873BC">
        <w:rPr>
          <w:rFonts w:cs="Arial"/>
        </w:rPr>
        <w:t>PLANO DE GERENCIAMENTO DE RESÍDUOS DA CONSTRUÇÃO CIVIL (PGRCC)</w:t>
      </w:r>
      <w:r w:rsidR="001A75E2">
        <w:rPr>
          <w:rFonts w:cs="Arial"/>
        </w:rPr>
        <w:t xml:space="preserve">, </w:t>
      </w:r>
      <w:r w:rsidR="00BC323D" w:rsidRPr="00BC323D">
        <w:rPr>
          <w:rFonts w:cs="Arial"/>
        </w:rPr>
        <w:t>conforme especificado no APÊNDICE</w:t>
      </w:r>
      <w:r w:rsidR="00B873BC">
        <w:rPr>
          <w:rFonts w:cs="Arial"/>
        </w:rPr>
        <w:t xml:space="preserve"> </w:t>
      </w:r>
      <w:r w:rsidR="00BC323D" w:rsidRPr="00BC323D">
        <w:rPr>
          <w:rFonts w:cs="Arial"/>
        </w:rPr>
        <w:t>A.</w:t>
      </w:r>
    </w:p>
    <w:p w14:paraId="03FBB6F2" w14:textId="77777777" w:rsidR="0019558F" w:rsidRDefault="0019558F" w:rsidP="0019558F">
      <w:pPr>
        <w:pStyle w:val="Corpodetexto31"/>
        <w:tabs>
          <w:tab w:val="left" w:pos="4962"/>
        </w:tabs>
        <w:spacing w:before="0"/>
        <w:ind w:left="992" w:hanging="992"/>
        <w:rPr>
          <w:rFonts w:cs="Arial"/>
        </w:rPr>
      </w:pPr>
    </w:p>
    <w:p w14:paraId="33567D14" w14:textId="77777777" w:rsidR="0019558F" w:rsidRDefault="0019558F" w:rsidP="0019558F">
      <w:pPr>
        <w:pStyle w:val="Corpodetexto31"/>
        <w:tabs>
          <w:tab w:val="left" w:pos="4962"/>
        </w:tabs>
        <w:spacing w:before="0"/>
        <w:ind w:left="992" w:hanging="992"/>
        <w:rPr>
          <w:rFonts w:cs="Arial"/>
        </w:rPr>
      </w:pPr>
      <w:r>
        <w:rPr>
          <w:rFonts w:cs="Arial"/>
        </w:rPr>
        <w:tab/>
      </w:r>
      <w:r w:rsidR="001A75E2" w:rsidRPr="001A75E2">
        <w:rPr>
          <w:rFonts w:cs="Arial"/>
        </w:rPr>
        <w:t>O PGRCC deverá ser elaborado por responsável técnico devidamente habilitado, com a respectiva ART (Anotação de Responsabilidade Técnica) ou equivalente, com a atividade específica de Plano de Gerenciamento de Resíduos Sólidos (PGRS) ou Plano de Gestão de Resíduos da Construção Civil (PGRCC), conforme Art. 22 da Lei 12.305/2010.</w:t>
      </w:r>
    </w:p>
    <w:p w14:paraId="33E11283" w14:textId="77777777" w:rsidR="0019558F" w:rsidRDefault="0019558F" w:rsidP="0019558F">
      <w:pPr>
        <w:pStyle w:val="Corpodetexto31"/>
        <w:tabs>
          <w:tab w:val="left" w:pos="4962"/>
        </w:tabs>
        <w:spacing w:before="0"/>
        <w:ind w:left="992" w:hanging="992"/>
        <w:rPr>
          <w:rFonts w:cs="Arial"/>
        </w:rPr>
      </w:pPr>
    </w:p>
    <w:p w14:paraId="15EC1EBA" w14:textId="5C8FEFEC" w:rsidR="00BC323D" w:rsidRPr="0019558F" w:rsidRDefault="0019558F" w:rsidP="0019558F">
      <w:pPr>
        <w:pStyle w:val="Corpodetexto31"/>
        <w:tabs>
          <w:tab w:val="left" w:pos="4962"/>
        </w:tabs>
        <w:spacing w:before="0"/>
        <w:ind w:left="992" w:hanging="992"/>
        <w:rPr>
          <w:rFonts w:cs="Arial"/>
          <w:b/>
          <w:bCs/>
          <w:szCs w:val="22"/>
        </w:rPr>
      </w:pPr>
      <w:r>
        <w:rPr>
          <w:rFonts w:cs="Arial"/>
        </w:rPr>
        <w:tab/>
      </w:r>
      <w:r w:rsidR="00BC323D" w:rsidRPr="00BC323D">
        <w:rPr>
          <w:rFonts w:cs="Arial"/>
        </w:rPr>
        <w:t xml:space="preserve">A ART deverá ser específica para a atividade de Plano de Gerenciamento de Resíduos Sólidos – PGRS, e </w:t>
      </w:r>
      <w:r w:rsidR="00B873BC">
        <w:rPr>
          <w:rFonts w:cs="Arial"/>
        </w:rPr>
        <w:t>deverá ser</w:t>
      </w:r>
      <w:r w:rsidR="00BC323D" w:rsidRPr="00BC323D">
        <w:rPr>
          <w:rFonts w:cs="Arial"/>
        </w:rPr>
        <w:t xml:space="preserve"> entregue</w:t>
      </w:r>
      <w:r w:rsidR="00B873BC">
        <w:rPr>
          <w:rFonts w:cs="Arial"/>
        </w:rPr>
        <w:t>,</w:t>
      </w:r>
      <w:r w:rsidR="00BC323D" w:rsidRPr="00BC323D">
        <w:rPr>
          <w:rFonts w:cs="Arial"/>
        </w:rPr>
        <w:t xml:space="preserve"> no início do contrato</w:t>
      </w:r>
      <w:r w:rsidR="00B873BC">
        <w:rPr>
          <w:rFonts w:cs="Arial"/>
        </w:rPr>
        <w:t xml:space="preserve">, antes da execução das </w:t>
      </w:r>
      <w:r w:rsidR="00B873BC" w:rsidRPr="0019558F">
        <w:rPr>
          <w:rFonts w:cs="Arial"/>
          <w:b/>
          <w:bCs/>
          <w:szCs w:val="22"/>
        </w:rPr>
        <w:t>obras/serviços.</w:t>
      </w:r>
    </w:p>
    <w:p w14:paraId="636D4B85" w14:textId="77777777" w:rsidR="00B873BC" w:rsidRPr="0019558F" w:rsidRDefault="00B873BC" w:rsidP="0019558F">
      <w:pPr>
        <w:pStyle w:val="Corpodetexto31"/>
        <w:tabs>
          <w:tab w:val="left" w:pos="4962"/>
        </w:tabs>
        <w:spacing w:before="0"/>
        <w:ind w:left="992" w:hanging="992"/>
        <w:rPr>
          <w:rFonts w:cs="Arial"/>
          <w:b/>
          <w:bCs/>
          <w:szCs w:val="22"/>
        </w:rPr>
      </w:pPr>
    </w:p>
    <w:p w14:paraId="33DA3AEE" w14:textId="77777777" w:rsidR="00046E19" w:rsidRDefault="0019558F" w:rsidP="00046E19">
      <w:pPr>
        <w:pStyle w:val="Corpodetexto31"/>
        <w:tabs>
          <w:tab w:val="left" w:pos="4962"/>
        </w:tabs>
        <w:spacing w:before="0"/>
        <w:ind w:left="992" w:hanging="992"/>
        <w:rPr>
          <w:rFonts w:cs="Arial"/>
          <w:b/>
          <w:bCs/>
          <w:szCs w:val="22"/>
        </w:rPr>
      </w:pPr>
      <w:r>
        <w:rPr>
          <w:rFonts w:cs="Arial"/>
          <w:b/>
          <w:bCs/>
          <w:szCs w:val="22"/>
        </w:rPr>
        <w:t xml:space="preserve">12.8 </w:t>
      </w:r>
      <w:r>
        <w:rPr>
          <w:rFonts w:cs="Arial"/>
          <w:b/>
          <w:bCs/>
          <w:szCs w:val="22"/>
        </w:rPr>
        <w:tab/>
      </w:r>
      <w:r w:rsidR="00B873BC" w:rsidRPr="0019558F">
        <w:rPr>
          <w:rFonts w:cs="Arial"/>
          <w:b/>
          <w:bCs/>
          <w:szCs w:val="22"/>
        </w:rPr>
        <w:t>DESCARTE AMBIENTALMENTE CORRETO DE RESÍDUOS</w:t>
      </w:r>
    </w:p>
    <w:p w14:paraId="4990AD1A" w14:textId="77777777" w:rsidR="00046E19" w:rsidRDefault="00046E19" w:rsidP="00046E19">
      <w:pPr>
        <w:pStyle w:val="Corpodetexto31"/>
        <w:tabs>
          <w:tab w:val="left" w:pos="4962"/>
        </w:tabs>
        <w:spacing w:before="0"/>
        <w:ind w:left="992" w:hanging="992"/>
        <w:rPr>
          <w:rFonts w:cs="Arial"/>
          <w:b/>
          <w:bCs/>
          <w:szCs w:val="22"/>
        </w:rPr>
      </w:pPr>
    </w:p>
    <w:p w14:paraId="52F6C629" w14:textId="77777777" w:rsidR="00046E19" w:rsidRDefault="00046E19" w:rsidP="00046E19">
      <w:pPr>
        <w:pStyle w:val="Corpodetexto31"/>
        <w:tabs>
          <w:tab w:val="left" w:pos="4962"/>
        </w:tabs>
        <w:spacing w:before="0"/>
        <w:ind w:left="992" w:hanging="992"/>
        <w:rPr>
          <w:rFonts w:cs="Arial"/>
        </w:rPr>
      </w:pPr>
      <w:r>
        <w:rPr>
          <w:rFonts w:cs="Arial"/>
          <w:b/>
          <w:bCs/>
          <w:szCs w:val="22"/>
        </w:rPr>
        <w:tab/>
      </w:r>
      <w:r w:rsidR="00B873BC" w:rsidRPr="00BC323D">
        <w:rPr>
          <w:rFonts w:cs="Arial"/>
        </w:rPr>
        <w:t xml:space="preserve">A CONTRATADA deverá apresentar, </w:t>
      </w:r>
      <w:r w:rsidR="00B873BC">
        <w:rPr>
          <w:rFonts w:cs="Arial"/>
        </w:rPr>
        <w:t>a cada obra/serviço</w:t>
      </w:r>
      <w:r w:rsidR="00B873BC" w:rsidRPr="00BC323D">
        <w:rPr>
          <w:rFonts w:cs="Arial"/>
        </w:rPr>
        <w:t xml:space="preserve">, relatório contendo os quantitativos descartados, informando a classificação e destinação dos resíduos, conforme </w:t>
      </w:r>
      <w:r w:rsidR="00B873BC">
        <w:rPr>
          <w:rFonts w:cs="Arial"/>
        </w:rPr>
        <w:t xml:space="preserve">a </w:t>
      </w:r>
      <w:r w:rsidR="00B873BC" w:rsidRPr="00BC323D">
        <w:rPr>
          <w:rFonts w:cs="Arial"/>
        </w:rPr>
        <w:t>DECLARAÇÃO DE DESTINAÇÃO DE RESÍDUOS (APÊNDICE_B)</w:t>
      </w:r>
      <w:r w:rsidR="00B873BC">
        <w:rPr>
          <w:rFonts w:cs="Arial"/>
        </w:rPr>
        <w:t>.</w:t>
      </w:r>
    </w:p>
    <w:p w14:paraId="520BAA73" w14:textId="77777777" w:rsidR="00046E19" w:rsidRDefault="00046E19" w:rsidP="00046E19">
      <w:pPr>
        <w:pStyle w:val="Corpodetexto31"/>
        <w:tabs>
          <w:tab w:val="left" w:pos="4962"/>
        </w:tabs>
        <w:spacing w:before="0"/>
        <w:ind w:left="992" w:hanging="992"/>
        <w:rPr>
          <w:rFonts w:cs="Arial"/>
        </w:rPr>
      </w:pPr>
    </w:p>
    <w:p w14:paraId="338205EE" w14:textId="77777777" w:rsidR="00046E19" w:rsidRDefault="00046E19" w:rsidP="00046E19">
      <w:pPr>
        <w:pStyle w:val="Corpodetexto31"/>
        <w:tabs>
          <w:tab w:val="left" w:pos="4962"/>
        </w:tabs>
        <w:spacing w:before="0"/>
        <w:ind w:left="992" w:hanging="992"/>
        <w:rPr>
          <w:rFonts w:cs="Arial"/>
        </w:rPr>
      </w:pPr>
      <w:r>
        <w:rPr>
          <w:rFonts w:cs="Arial"/>
        </w:rPr>
        <w:lastRenderedPageBreak/>
        <w:tab/>
      </w:r>
      <w:r w:rsidR="001A75E2">
        <w:rPr>
          <w:rFonts w:cs="Arial"/>
        </w:rPr>
        <w:t>A CONTRATAD</w:t>
      </w:r>
      <w:r w:rsidR="00D70800">
        <w:rPr>
          <w:rFonts w:cs="Arial"/>
        </w:rPr>
        <w:t>A</w:t>
      </w:r>
      <w:r w:rsidR="001A75E2">
        <w:rPr>
          <w:rFonts w:cs="Arial"/>
        </w:rPr>
        <w:t xml:space="preserve"> deverá subcontratar serviço de </w:t>
      </w:r>
      <w:r w:rsidR="001A75E2" w:rsidRPr="001A75E2">
        <w:rPr>
          <w:rFonts w:cs="Arial"/>
        </w:rPr>
        <w:t>ALUGUEL DE CAÇAMBA</w:t>
      </w:r>
      <w:r w:rsidR="001A75E2">
        <w:rPr>
          <w:rFonts w:cs="Arial"/>
        </w:rPr>
        <w:t xml:space="preserve">, devidamente homologado </w:t>
      </w:r>
      <w:r w:rsidR="00D70800">
        <w:rPr>
          <w:rFonts w:cs="Arial"/>
        </w:rPr>
        <w:t xml:space="preserve">conforme </w:t>
      </w:r>
      <w:r w:rsidR="00D70800" w:rsidRPr="00D70800">
        <w:rPr>
          <w:rFonts w:cs="Arial"/>
        </w:rPr>
        <w:t>legislações Estaduais e Municipais do local de execução da obra ou serviço.</w:t>
      </w:r>
      <w:r w:rsidR="00D70800">
        <w:rPr>
          <w:rFonts w:cs="Arial"/>
        </w:rPr>
        <w:t xml:space="preserve"> Os dados da Transportadora, Licença Ambiental, M</w:t>
      </w:r>
      <w:r w:rsidR="00D70800" w:rsidRPr="00D70800">
        <w:rPr>
          <w:rFonts w:cs="Arial"/>
        </w:rPr>
        <w:t xml:space="preserve">anifesto de </w:t>
      </w:r>
      <w:r w:rsidR="00D70800">
        <w:rPr>
          <w:rFonts w:cs="Arial"/>
        </w:rPr>
        <w:t>T</w:t>
      </w:r>
      <w:r w:rsidR="00D70800" w:rsidRPr="00D70800">
        <w:rPr>
          <w:rFonts w:cs="Arial"/>
        </w:rPr>
        <w:t xml:space="preserve">ransporte de </w:t>
      </w:r>
      <w:r w:rsidR="00D70800">
        <w:rPr>
          <w:rFonts w:cs="Arial"/>
        </w:rPr>
        <w:t>R</w:t>
      </w:r>
      <w:r w:rsidR="00D70800" w:rsidRPr="00D70800">
        <w:rPr>
          <w:rFonts w:cs="Arial"/>
        </w:rPr>
        <w:t>esíduos</w:t>
      </w:r>
      <w:r w:rsidR="00D70800">
        <w:rPr>
          <w:rFonts w:cs="Arial"/>
        </w:rPr>
        <w:t xml:space="preserve"> e data do transporte, devem ser corretamente informados.</w:t>
      </w:r>
      <w:bookmarkEnd w:id="3"/>
    </w:p>
    <w:p w14:paraId="55CFE268" w14:textId="77777777" w:rsidR="00046E19" w:rsidRDefault="00046E19" w:rsidP="00046E19">
      <w:pPr>
        <w:pStyle w:val="Corpodetexto31"/>
        <w:tabs>
          <w:tab w:val="left" w:pos="4962"/>
        </w:tabs>
        <w:spacing w:before="0"/>
        <w:ind w:left="992" w:hanging="992"/>
        <w:rPr>
          <w:rFonts w:cs="Arial"/>
        </w:rPr>
      </w:pPr>
    </w:p>
    <w:p w14:paraId="15339A98" w14:textId="232D9742" w:rsidR="00B873BC" w:rsidRPr="00046E19" w:rsidRDefault="00046E19" w:rsidP="00046E19">
      <w:pPr>
        <w:pStyle w:val="Corpodetexto31"/>
        <w:tabs>
          <w:tab w:val="left" w:pos="4962"/>
        </w:tabs>
        <w:spacing w:before="0"/>
        <w:ind w:left="992" w:hanging="992"/>
        <w:rPr>
          <w:rFonts w:cs="Arial"/>
          <w:b/>
          <w:bCs/>
          <w:szCs w:val="22"/>
        </w:rPr>
      </w:pPr>
      <w:r>
        <w:rPr>
          <w:rFonts w:cs="Arial"/>
        </w:rPr>
        <w:tab/>
      </w:r>
      <w:r w:rsidR="00D70800" w:rsidRPr="00D70800">
        <w:rPr>
          <w:rFonts w:cs="Arial"/>
        </w:rPr>
        <w:t>Consideram-se embalagens vazias de tintas imobiliárias, aquelas cujo recipiente apresenta apenas filme seco de tinta em seu revestimento interno, sem acúmulo de resíduo de tinta líquida. As embalagens de tintas usadas na construção civil deverão submetidas a sistema de logística reversa. (Redação dada pela Resolução nº 469/2015).</w:t>
      </w:r>
    </w:p>
    <w:p w14:paraId="080C76D1" w14:textId="000EA11B" w:rsidR="002810CC" w:rsidRPr="00046E19" w:rsidRDefault="002810CC" w:rsidP="00FD6328">
      <w:pPr>
        <w:pStyle w:val="Corpodetexto31"/>
        <w:tabs>
          <w:tab w:val="left" w:pos="4962"/>
        </w:tabs>
        <w:spacing w:before="0"/>
        <w:rPr>
          <w:rFonts w:cs="Arial"/>
          <w:b/>
          <w:bCs/>
          <w:szCs w:val="22"/>
        </w:rPr>
      </w:pPr>
    </w:p>
    <w:p w14:paraId="2A875E1D" w14:textId="06EFBD91" w:rsidR="00FD6328" w:rsidRDefault="00FD6328" w:rsidP="00FD6328">
      <w:pPr>
        <w:pStyle w:val="Corpodetexto31"/>
        <w:tabs>
          <w:tab w:val="left" w:pos="4962"/>
        </w:tabs>
        <w:spacing w:before="0"/>
        <w:ind w:left="992" w:hanging="992"/>
        <w:rPr>
          <w:rFonts w:cs="Arial"/>
          <w:b/>
          <w:bCs/>
          <w:szCs w:val="22"/>
        </w:rPr>
      </w:pPr>
      <w:r>
        <w:rPr>
          <w:rFonts w:cs="Arial"/>
          <w:b/>
          <w:bCs/>
          <w:szCs w:val="22"/>
        </w:rPr>
        <w:t xml:space="preserve">13. </w:t>
      </w:r>
      <w:r>
        <w:rPr>
          <w:rFonts w:cs="Arial"/>
          <w:b/>
          <w:bCs/>
          <w:szCs w:val="22"/>
        </w:rPr>
        <w:tab/>
      </w:r>
      <w:r w:rsidR="00323674" w:rsidRPr="00046E19">
        <w:rPr>
          <w:rFonts w:cs="Arial"/>
          <w:b/>
          <w:bCs/>
          <w:szCs w:val="22"/>
        </w:rPr>
        <w:t>POLÍTICA SÓCIOAMBIENTAL</w:t>
      </w:r>
    </w:p>
    <w:p w14:paraId="73419A62" w14:textId="77777777" w:rsidR="00FD6328" w:rsidRDefault="00FD6328" w:rsidP="00FD6328">
      <w:pPr>
        <w:pStyle w:val="Corpodetexto31"/>
        <w:tabs>
          <w:tab w:val="left" w:pos="4962"/>
        </w:tabs>
        <w:spacing w:before="0"/>
        <w:ind w:left="992" w:hanging="992"/>
        <w:rPr>
          <w:rFonts w:cs="Arial"/>
          <w:b/>
          <w:bCs/>
          <w:szCs w:val="22"/>
        </w:rPr>
      </w:pPr>
    </w:p>
    <w:p w14:paraId="6EE668BD" w14:textId="77777777" w:rsidR="00FD6328" w:rsidRDefault="00FD6328" w:rsidP="00FD6328">
      <w:pPr>
        <w:pStyle w:val="Corpodetexto31"/>
        <w:tabs>
          <w:tab w:val="left" w:pos="4962"/>
        </w:tabs>
        <w:spacing w:before="0"/>
        <w:ind w:left="992" w:hanging="992"/>
        <w:rPr>
          <w:rFonts w:cs="Arial"/>
          <w:bCs/>
          <w:szCs w:val="22"/>
        </w:rPr>
      </w:pPr>
      <w:r>
        <w:rPr>
          <w:rFonts w:cs="Arial"/>
          <w:b/>
          <w:bCs/>
          <w:szCs w:val="22"/>
        </w:rPr>
        <w:tab/>
      </w:r>
      <w:r w:rsidR="00323674" w:rsidRPr="00323674">
        <w:rPr>
          <w:rFonts w:cs="Arial"/>
          <w:bCs/>
          <w:szCs w:val="22"/>
        </w:rPr>
        <w:t>São obrigações da CONTRATADA, em relação à gestão dos resíduos sólidos:</w:t>
      </w:r>
    </w:p>
    <w:p w14:paraId="5C9A153E" w14:textId="77777777" w:rsidR="00FD6328" w:rsidRDefault="00FD6328" w:rsidP="00FD6328">
      <w:pPr>
        <w:pStyle w:val="Corpodetexto31"/>
        <w:tabs>
          <w:tab w:val="left" w:pos="4962"/>
        </w:tabs>
        <w:spacing w:before="0"/>
        <w:ind w:left="992" w:hanging="992"/>
        <w:rPr>
          <w:rFonts w:cs="Arial"/>
          <w:bCs/>
          <w:szCs w:val="22"/>
        </w:rPr>
      </w:pPr>
    </w:p>
    <w:p w14:paraId="3E505FFB"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Cumprir o que dispõe a legislação ambiental, as diretrizes da Lei 12.305/2010, que trata da Política Nacional de Resíduos Sólidos, bem como a Resolução CONAMA nº. 307/2002 que estabelece critérios e procedimentos para a gestão dos resíduos da construção civil e demolição, conforme existência de local apropriado no município.</w:t>
      </w:r>
    </w:p>
    <w:p w14:paraId="1BACC7FD" w14:textId="77777777" w:rsidR="00FD6328" w:rsidRDefault="00FD6328" w:rsidP="00FD6328">
      <w:pPr>
        <w:pStyle w:val="Corpodetexto31"/>
        <w:tabs>
          <w:tab w:val="left" w:pos="4962"/>
        </w:tabs>
        <w:spacing w:before="0"/>
        <w:ind w:left="992" w:hanging="992"/>
        <w:rPr>
          <w:rFonts w:cs="Arial"/>
          <w:bCs/>
          <w:szCs w:val="22"/>
        </w:rPr>
      </w:pPr>
    </w:p>
    <w:p w14:paraId="1F60ABA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Priorizar a seguinte ordem na gestão dos resíduos sólidos: não geração, redução, reutilização, reciclagem, tratamento dos resíduos sólidos e descarte final ambientalmente adequado dos rejeitos.</w:t>
      </w:r>
    </w:p>
    <w:p w14:paraId="32F38E97" w14:textId="77777777" w:rsidR="00FD6328" w:rsidRDefault="00FD6328" w:rsidP="00FD6328">
      <w:pPr>
        <w:pStyle w:val="Corpodetexto31"/>
        <w:tabs>
          <w:tab w:val="left" w:pos="4962"/>
        </w:tabs>
        <w:spacing w:before="0"/>
        <w:ind w:left="992" w:hanging="992"/>
        <w:rPr>
          <w:rFonts w:cs="Arial"/>
          <w:bCs/>
          <w:szCs w:val="22"/>
        </w:rPr>
      </w:pPr>
    </w:p>
    <w:p w14:paraId="6F85690F"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Ao realizar uma intervenção nas unidades CAIXA, o local deve ser preparado adequadamente para viabilizar o sistema de gestão de resíduos. Seu planejamento deve incluir áreas para disposição temporária dos resíduos, áreas para armazenamento dimensionadas conforme o volume de cada tipologia de resíduo gerado, definição de fluxos de circulação e equipamentos adequados para o transporte interno no canteiro de forma a evitar transtornos ao desenvolvimento do serviço e permitir o controle das quantidades de resíduo gerado.</w:t>
      </w:r>
    </w:p>
    <w:p w14:paraId="18DDE5F3" w14:textId="77777777" w:rsidR="00FD6328" w:rsidRDefault="00FD6328" w:rsidP="00FD6328">
      <w:pPr>
        <w:pStyle w:val="Corpodetexto31"/>
        <w:tabs>
          <w:tab w:val="left" w:pos="4962"/>
        </w:tabs>
        <w:spacing w:before="0"/>
        <w:ind w:left="992" w:hanging="992"/>
        <w:rPr>
          <w:rFonts w:cs="Arial"/>
          <w:bCs/>
          <w:szCs w:val="22"/>
        </w:rPr>
      </w:pPr>
    </w:p>
    <w:p w14:paraId="2953CA47"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Adequar a sinalização das áreas destinadas ao armazenamento e dos equipamentos para acondicionamento, como containers, para orientar a segregação do resíduo por parte dos funcionários.</w:t>
      </w:r>
    </w:p>
    <w:p w14:paraId="6F0296C1" w14:textId="77777777" w:rsidR="00FD6328" w:rsidRDefault="00FD6328" w:rsidP="00FD6328">
      <w:pPr>
        <w:pStyle w:val="Corpodetexto31"/>
        <w:tabs>
          <w:tab w:val="left" w:pos="4962"/>
        </w:tabs>
        <w:spacing w:before="0"/>
        <w:ind w:left="992" w:hanging="992"/>
        <w:rPr>
          <w:rFonts w:cs="Arial"/>
          <w:bCs/>
          <w:szCs w:val="22"/>
        </w:rPr>
      </w:pPr>
    </w:p>
    <w:p w14:paraId="52423BB6"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Segregar os resíduos na fonte de geração, visando a assegurar sua qualidade e potencializar a reciclagem.</w:t>
      </w:r>
    </w:p>
    <w:p w14:paraId="70AB7F1E" w14:textId="77777777" w:rsidR="00FD6328" w:rsidRDefault="00FD6328" w:rsidP="00FD6328">
      <w:pPr>
        <w:pStyle w:val="Corpodetexto31"/>
        <w:tabs>
          <w:tab w:val="left" w:pos="4962"/>
        </w:tabs>
        <w:spacing w:before="0"/>
        <w:ind w:left="992" w:hanging="992"/>
        <w:rPr>
          <w:rFonts w:cs="Arial"/>
          <w:bCs/>
          <w:szCs w:val="22"/>
        </w:rPr>
      </w:pPr>
    </w:p>
    <w:p w14:paraId="7CF824B3"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Assegurar que os resíduos tenham a destinação adequada de acordo com a legislação ambiental vigente.</w:t>
      </w:r>
    </w:p>
    <w:p w14:paraId="0BF4BA77" w14:textId="77777777" w:rsidR="00FD6328" w:rsidRDefault="00FD6328" w:rsidP="00FD6328">
      <w:pPr>
        <w:pStyle w:val="Corpodetexto31"/>
        <w:tabs>
          <w:tab w:val="left" w:pos="4962"/>
        </w:tabs>
        <w:spacing w:before="0"/>
        <w:ind w:left="992" w:hanging="992"/>
        <w:rPr>
          <w:rFonts w:cs="Arial"/>
          <w:bCs/>
          <w:szCs w:val="22"/>
        </w:rPr>
      </w:pPr>
    </w:p>
    <w:p w14:paraId="7DFC9F79" w14:textId="46A2196F" w:rsidR="00323674" w:rsidRPr="00FD6328" w:rsidRDefault="00FD6328" w:rsidP="00FD6328">
      <w:pPr>
        <w:pStyle w:val="Corpodetexto31"/>
        <w:tabs>
          <w:tab w:val="left" w:pos="4962"/>
        </w:tabs>
        <w:spacing w:before="0"/>
        <w:ind w:left="992" w:hanging="992"/>
        <w:rPr>
          <w:rFonts w:cs="Arial"/>
          <w:b/>
          <w:bCs/>
          <w:szCs w:val="22"/>
        </w:rPr>
      </w:pPr>
      <w:r>
        <w:rPr>
          <w:rFonts w:cs="Arial"/>
          <w:bCs/>
          <w:szCs w:val="22"/>
        </w:rPr>
        <w:tab/>
      </w:r>
      <w:r w:rsidR="00323674" w:rsidRPr="00323674">
        <w:rPr>
          <w:rFonts w:cs="Arial"/>
          <w:bCs/>
          <w:szCs w:val="22"/>
        </w:rPr>
        <w:t>Desinstalar, desmontar, recolher, acondicionar, transportar e dar a devida finalidade aos entulhos, materiais e equipamentos inservíveis afetos à intervenção, salvo aqueles em que a CAIXA determinar destino diferente e proceder à limpeza geral da área total da unidade sempre que necessário e no final da intervenção, controlando a quantificação.</w:t>
      </w:r>
    </w:p>
    <w:p w14:paraId="6D3E4A2A" w14:textId="77777777" w:rsidR="00FD6328" w:rsidRPr="00FD6328" w:rsidRDefault="00FD6328" w:rsidP="00FD6328">
      <w:pPr>
        <w:pStyle w:val="Corpodetexto31"/>
        <w:tabs>
          <w:tab w:val="left" w:pos="4962"/>
        </w:tabs>
        <w:spacing w:before="0"/>
        <w:rPr>
          <w:rFonts w:cs="Arial"/>
          <w:bCs/>
          <w:szCs w:val="22"/>
        </w:rPr>
      </w:pPr>
    </w:p>
    <w:p w14:paraId="003D5F55"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14. </w:t>
      </w:r>
      <w:r w:rsidRPr="00FD6328">
        <w:rPr>
          <w:rFonts w:cs="Arial"/>
          <w:b/>
          <w:szCs w:val="22"/>
        </w:rPr>
        <w:tab/>
      </w:r>
      <w:r w:rsidR="00577785" w:rsidRPr="00FD6328">
        <w:rPr>
          <w:rFonts w:cs="Arial"/>
          <w:b/>
          <w:szCs w:val="22"/>
        </w:rPr>
        <w:t>SANÇÕES ADMINISTRATIVAS</w:t>
      </w:r>
    </w:p>
    <w:p w14:paraId="1C7E2263" w14:textId="77777777" w:rsidR="00FD6328" w:rsidRDefault="00FD6328" w:rsidP="00FD6328">
      <w:pPr>
        <w:pStyle w:val="Corpodetexto31"/>
        <w:tabs>
          <w:tab w:val="left" w:pos="4962"/>
        </w:tabs>
        <w:spacing w:before="0"/>
        <w:ind w:left="992" w:hanging="992"/>
        <w:rPr>
          <w:rFonts w:cs="Arial"/>
          <w:b/>
          <w:szCs w:val="22"/>
        </w:rPr>
      </w:pPr>
    </w:p>
    <w:p w14:paraId="1AA4F28B"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577785" w:rsidRPr="00FD6328">
        <w:rPr>
          <w:rFonts w:cs="Arial"/>
          <w:bCs/>
          <w:szCs w:val="22"/>
        </w:rPr>
        <w:t>A multa a ser aplicada em caso de descumprimento dos prazos contratuais será</w:t>
      </w:r>
      <w:r w:rsidR="00577785" w:rsidRPr="00577785">
        <w:rPr>
          <w:rFonts w:cs="Arial"/>
          <w:bCs/>
          <w:szCs w:val="22"/>
        </w:rPr>
        <w:t xml:space="preserve"> executada nos seguintes percentuais:</w:t>
      </w:r>
    </w:p>
    <w:p w14:paraId="32455BBB" w14:textId="77777777" w:rsidR="00FD6328" w:rsidRDefault="00FD6328" w:rsidP="00FD6328">
      <w:pPr>
        <w:pStyle w:val="Corpodetexto31"/>
        <w:tabs>
          <w:tab w:val="left" w:pos="4962"/>
        </w:tabs>
        <w:spacing w:before="0"/>
        <w:ind w:left="992" w:hanging="992"/>
        <w:rPr>
          <w:rFonts w:cs="Arial"/>
          <w:bCs/>
          <w:szCs w:val="22"/>
        </w:rPr>
      </w:pPr>
    </w:p>
    <w:p w14:paraId="283AA371"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Multa diária de 0,3% (três décimos por cento) ao dia de atraso, calculado sobre o valor total do contrato</w:t>
      </w:r>
      <w:r w:rsidR="00D14E24">
        <w:rPr>
          <w:rFonts w:cs="Arial"/>
          <w:bCs/>
          <w:szCs w:val="22"/>
        </w:rPr>
        <w:t xml:space="preserve"> </w:t>
      </w:r>
      <w:r w:rsidR="00D14E24" w:rsidRPr="001F66F5">
        <w:rPr>
          <w:rFonts w:cs="Arial"/>
          <w:bCs/>
          <w:szCs w:val="22"/>
        </w:rPr>
        <w:t>vinculado à Ata de Registro de Preços</w:t>
      </w:r>
      <w:r w:rsidR="001F66F5">
        <w:rPr>
          <w:rFonts w:cs="Arial"/>
          <w:bCs/>
          <w:szCs w:val="22"/>
        </w:rPr>
        <w:t xml:space="preserve">, </w:t>
      </w:r>
      <w:r w:rsidR="00577785" w:rsidRPr="00577785">
        <w:rPr>
          <w:rFonts w:cs="Arial"/>
          <w:bCs/>
          <w:szCs w:val="22"/>
        </w:rPr>
        <w:t>cobrada em dobro a partir do 31º (trigésimo primeiro) dia de atraso, considerado o prazo estabelecido no contrato e/ou PLO, limitado a 10% do valor global contratado.</w:t>
      </w:r>
    </w:p>
    <w:p w14:paraId="590139D3" w14:textId="77777777" w:rsidR="00FD6328" w:rsidRDefault="00FD6328" w:rsidP="00FD6328">
      <w:pPr>
        <w:pStyle w:val="Corpodetexto31"/>
        <w:tabs>
          <w:tab w:val="left" w:pos="4962"/>
        </w:tabs>
        <w:spacing w:before="0"/>
        <w:ind w:left="992" w:hanging="992"/>
        <w:rPr>
          <w:rFonts w:cs="Arial"/>
          <w:bCs/>
          <w:szCs w:val="22"/>
        </w:rPr>
      </w:pPr>
    </w:p>
    <w:p w14:paraId="547272A2"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A partir da segunda aplicação de qualquer notificação operacional as multas acima descritas poderão ser aplicadas, considerando-se a data do recebimento da notificação como data base para fins de cálculo dos dias em atraso/em situação irregular/com pendências da contratada.</w:t>
      </w:r>
    </w:p>
    <w:p w14:paraId="54CE1572" w14:textId="77777777" w:rsidR="00FD6328" w:rsidRDefault="00FD6328" w:rsidP="00FD6328">
      <w:pPr>
        <w:pStyle w:val="Corpodetexto31"/>
        <w:tabs>
          <w:tab w:val="left" w:pos="4962"/>
        </w:tabs>
        <w:spacing w:before="0"/>
        <w:ind w:left="992" w:hanging="992"/>
        <w:rPr>
          <w:rFonts w:cs="Arial"/>
          <w:bCs/>
          <w:szCs w:val="22"/>
        </w:rPr>
      </w:pPr>
    </w:p>
    <w:p w14:paraId="3B6C6ECE"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3B63DA8B" w14:textId="77777777" w:rsidR="00FD6328" w:rsidRDefault="00FD6328" w:rsidP="00FD6328">
      <w:pPr>
        <w:pStyle w:val="Corpodetexto31"/>
        <w:tabs>
          <w:tab w:val="left" w:pos="4962"/>
        </w:tabs>
        <w:spacing w:before="0"/>
        <w:ind w:left="992" w:hanging="992"/>
        <w:rPr>
          <w:rFonts w:cs="Arial"/>
          <w:bCs/>
          <w:szCs w:val="22"/>
        </w:rPr>
      </w:pPr>
    </w:p>
    <w:p w14:paraId="11F74418" w14:textId="00C3CFDB" w:rsidR="00577785"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577785" w:rsidRPr="00577785">
        <w:rPr>
          <w:rFonts w:cs="Arial"/>
          <w:bCs/>
          <w:szCs w:val="22"/>
        </w:rPr>
        <w:t>Em caso de inexecução parcial ou total do contrato, a CONTRATADA sujeitar-se-á a multa de 10% do valor global contratado.</w:t>
      </w:r>
    </w:p>
    <w:p w14:paraId="1C19DAE0" w14:textId="77777777" w:rsidR="00577785" w:rsidRPr="00FD6328" w:rsidRDefault="00577785" w:rsidP="00FD6328">
      <w:pPr>
        <w:pStyle w:val="Corpodetexto31"/>
        <w:tabs>
          <w:tab w:val="left" w:pos="4962"/>
        </w:tabs>
        <w:spacing w:before="0"/>
        <w:rPr>
          <w:rFonts w:cs="Arial"/>
          <w:bCs/>
          <w:szCs w:val="22"/>
        </w:rPr>
      </w:pPr>
    </w:p>
    <w:p w14:paraId="4B998ED3"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15. </w:t>
      </w:r>
      <w:r w:rsidRPr="00FD6328">
        <w:rPr>
          <w:rFonts w:cs="Arial"/>
          <w:b/>
          <w:szCs w:val="22"/>
        </w:rPr>
        <w:tab/>
      </w:r>
      <w:r w:rsidR="00E67741" w:rsidRPr="00FD6328">
        <w:rPr>
          <w:rFonts w:cs="Arial"/>
          <w:b/>
          <w:szCs w:val="22"/>
        </w:rPr>
        <w:t>PROVIDÊNCIAS PARA EXECUÇÃO DOS SERVIÇOS</w:t>
      </w:r>
    </w:p>
    <w:p w14:paraId="41411524" w14:textId="77777777" w:rsidR="00FD6328" w:rsidRDefault="00FD6328" w:rsidP="00FD6328">
      <w:pPr>
        <w:pStyle w:val="Corpodetexto31"/>
        <w:tabs>
          <w:tab w:val="left" w:pos="4962"/>
        </w:tabs>
        <w:spacing w:before="0"/>
        <w:ind w:left="992" w:hanging="992"/>
        <w:rPr>
          <w:rFonts w:cs="Arial"/>
          <w:b/>
          <w:szCs w:val="22"/>
        </w:rPr>
      </w:pPr>
    </w:p>
    <w:p w14:paraId="16971B98"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E67741" w:rsidRPr="00CB6E85">
        <w:rPr>
          <w:rFonts w:cs="Arial"/>
          <w:bCs/>
          <w:szCs w:val="22"/>
        </w:rPr>
        <w:t>Serão de responsabilidade da CONTRATADA as providências cabíveis para regularização e legalização dos serviços junto aos órgãos públicos, concessionárias e conselhos competentes.</w:t>
      </w:r>
    </w:p>
    <w:p w14:paraId="2DD94AE5" w14:textId="77777777" w:rsidR="00FD6328" w:rsidRDefault="00FD6328" w:rsidP="00FD6328">
      <w:pPr>
        <w:pStyle w:val="Corpodetexto31"/>
        <w:tabs>
          <w:tab w:val="left" w:pos="4962"/>
        </w:tabs>
        <w:spacing w:before="0"/>
        <w:ind w:left="992" w:hanging="992"/>
        <w:rPr>
          <w:rFonts w:cs="Arial"/>
          <w:bCs/>
          <w:szCs w:val="22"/>
        </w:rPr>
      </w:pPr>
    </w:p>
    <w:p w14:paraId="6B2F970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Os serviços serão executados de forma a permitir o funcionamento normal da unidade, devendo a CONTRATADA, em conjunto com a FISCALIZAÇÃO e GERÊNCIA, definir um plano de execução dos serviços coerente com critérios de segurança e com o conforto dos empregados e clientes.</w:t>
      </w:r>
    </w:p>
    <w:p w14:paraId="031386EA" w14:textId="77777777" w:rsidR="00FD6328" w:rsidRDefault="00FD6328" w:rsidP="00FD6328">
      <w:pPr>
        <w:pStyle w:val="Corpodetexto31"/>
        <w:tabs>
          <w:tab w:val="left" w:pos="4962"/>
        </w:tabs>
        <w:spacing w:before="0"/>
        <w:ind w:left="992" w:hanging="992"/>
        <w:rPr>
          <w:rFonts w:cs="Arial"/>
          <w:bCs/>
          <w:szCs w:val="22"/>
        </w:rPr>
      </w:pPr>
    </w:p>
    <w:p w14:paraId="5DC6A244"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Integram as obrigações da CONTRATADA a remoção e posterior reposição, a critério da Gerência da Unidade ou FISCALIZAÇÃO, de quaisquer móveis, equipamentos ou utensílios, para a perfeita execução dos serviços.</w:t>
      </w:r>
    </w:p>
    <w:p w14:paraId="075BF08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A CONTRATADA deverá prever proteções em volta das áreas a serem trabalhadas. Estas proteções serão removíveis e executadas de forma a resguardar contra qualquer tipo de acidente.</w:t>
      </w:r>
    </w:p>
    <w:p w14:paraId="2B4D54A7" w14:textId="77777777" w:rsidR="00FD6328" w:rsidRDefault="00FD6328" w:rsidP="00FD6328">
      <w:pPr>
        <w:pStyle w:val="Corpodetexto31"/>
        <w:tabs>
          <w:tab w:val="left" w:pos="4962"/>
        </w:tabs>
        <w:spacing w:before="0"/>
        <w:ind w:left="992" w:hanging="992"/>
        <w:rPr>
          <w:rFonts w:cs="Arial"/>
          <w:bCs/>
          <w:szCs w:val="22"/>
        </w:rPr>
      </w:pPr>
    </w:p>
    <w:p w14:paraId="00CC52E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É de responsabilidade da Construtora, a execução das proteções necessárias, assim como a sua segurança, atendendo as prescrições da NR 8</w:t>
      </w:r>
      <w:r w:rsidR="00F1011E">
        <w:rPr>
          <w:rFonts w:cs="Arial"/>
          <w:bCs/>
          <w:szCs w:val="22"/>
        </w:rPr>
        <w:t xml:space="preserve"> – Edificação e NR 18 - </w:t>
      </w:r>
      <w:r w:rsidR="00F1011E" w:rsidRPr="00F1011E">
        <w:rPr>
          <w:rFonts w:cs="Arial"/>
          <w:bCs/>
          <w:szCs w:val="22"/>
        </w:rPr>
        <w:t>CONDIÇÕES DE SEGURANÇA E SAÚDE NO TRABALHO NA INDÚSTRIA DA CONSTRUÇÃO</w:t>
      </w:r>
      <w:r w:rsidR="00E67741" w:rsidRPr="00CB6E85">
        <w:rPr>
          <w:rFonts w:cs="Arial"/>
          <w:bCs/>
          <w:szCs w:val="22"/>
        </w:rPr>
        <w:t xml:space="preserve">. </w:t>
      </w:r>
    </w:p>
    <w:p w14:paraId="424A17D9" w14:textId="77777777" w:rsidR="00FD6328" w:rsidRDefault="00FD6328" w:rsidP="00FD6328">
      <w:pPr>
        <w:pStyle w:val="Corpodetexto31"/>
        <w:tabs>
          <w:tab w:val="left" w:pos="4962"/>
        </w:tabs>
        <w:spacing w:before="0"/>
        <w:ind w:left="992" w:hanging="992"/>
        <w:rPr>
          <w:rFonts w:cs="Arial"/>
          <w:bCs/>
          <w:szCs w:val="22"/>
        </w:rPr>
      </w:pPr>
    </w:p>
    <w:p w14:paraId="4C87E76E" w14:textId="2F81A66A" w:rsidR="00E67741"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E67741" w:rsidRPr="00CB6E85">
        <w:rPr>
          <w:rFonts w:cs="Arial"/>
          <w:bCs/>
          <w:szCs w:val="22"/>
        </w:rPr>
        <w:t>É de responsabilidade da Construtora, a execução dos andaimes necessários, com tela protetora, assoalho para plataforma, apara-lixos, e outros, assim como a sua segurança, atendendo as prescrições da</w:t>
      </w:r>
      <w:r w:rsidR="00F1011E">
        <w:rPr>
          <w:rFonts w:cs="Arial"/>
          <w:bCs/>
          <w:szCs w:val="22"/>
        </w:rPr>
        <w:t>s</w:t>
      </w:r>
      <w:r w:rsidR="00E67741" w:rsidRPr="00CB6E85">
        <w:rPr>
          <w:rFonts w:cs="Arial"/>
          <w:bCs/>
          <w:szCs w:val="22"/>
        </w:rPr>
        <w:t xml:space="preserve"> NR 8</w:t>
      </w:r>
      <w:r w:rsidR="00F1011E">
        <w:rPr>
          <w:rFonts w:cs="Arial"/>
          <w:bCs/>
          <w:szCs w:val="22"/>
        </w:rPr>
        <w:t xml:space="preserve"> e NR 18</w:t>
      </w:r>
    </w:p>
    <w:p w14:paraId="0A8E4154" w14:textId="77777777" w:rsidR="001F66F5" w:rsidRPr="00FD6328" w:rsidRDefault="001F66F5" w:rsidP="00FD6328">
      <w:pPr>
        <w:pStyle w:val="Corpodetexto31"/>
        <w:tabs>
          <w:tab w:val="left" w:pos="4962"/>
        </w:tabs>
        <w:spacing w:before="0"/>
        <w:rPr>
          <w:rFonts w:cs="Arial"/>
          <w:bCs/>
          <w:szCs w:val="22"/>
        </w:rPr>
      </w:pPr>
    </w:p>
    <w:p w14:paraId="2F5D55E3" w14:textId="1DF51EB2" w:rsidR="0063080F" w:rsidRPr="009C4E7B" w:rsidRDefault="00FD6328" w:rsidP="00FD6328">
      <w:pPr>
        <w:pStyle w:val="Corpodetexto31"/>
        <w:tabs>
          <w:tab w:val="left" w:pos="4962"/>
        </w:tabs>
        <w:spacing w:before="0"/>
        <w:ind w:left="992" w:hanging="992"/>
        <w:rPr>
          <w:rFonts w:cs="Arial"/>
          <w:b/>
          <w:szCs w:val="22"/>
        </w:rPr>
      </w:pPr>
      <w:r w:rsidRPr="009C4E7B">
        <w:rPr>
          <w:rFonts w:cs="Arial"/>
          <w:b/>
          <w:szCs w:val="22"/>
        </w:rPr>
        <w:t xml:space="preserve">16. </w:t>
      </w:r>
      <w:r w:rsidR="009C4E7B">
        <w:rPr>
          <w:rFonts w:cs="Arial"/>
          <w:b/>
          <w:szCs w:val="22"/>
        </w:rPr>
        <w:tab/>
      </w:r>
      <w:r w:rsidR="0063080F" w:rsidRPr="009C4E7B">
        <w:rPr>
          <w:rFonts w:cs="Arial"/>
          <w:b/>
          <w:szCs w:val="22"/>
        </w:rPr>
        <w:t>CONSIDERAÇÕES GERAIS</w:t>
      </w:r>
    </w:p>
    <w:p w14:paraId="70C5FFE8" w14:textId="77777777" w:rsidR="0063080F" w:rsidRPr="00FD6328" w:rsidRDefault="0063080F" w:rsidP="009C4E7B">
      <w:pPr>
        <w:pStyle w:val="Corpodetexto31"/>
        <w:tabs>
          <w:tab w:val="left" w:pos="4962"/>
        </w:tabs>
        <w:spacing w:before="0"/>
        <w:rPr>
          <w:rFonts w:cs="Arial"/>
          <w:bCs/>
          <w:szCs w:val="22"/>
        </w:rPr>
      </w:pPr>
    </w:p>
    <w:p w14:paraId="1770DDFF"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Após a conclusão dos serviços, a CONTRATADA se obrigará a executar todos os retoques e arremates necessários apontados pela FISCALIZAÇÃO. Da mesma forma, será responsável por todas as recomposições necessárias nos locais, instalações, móveis, equipamentos e utensílios eventualmente danificados em decorrência da execução dos serviços.</w:t>
      </w:r>
    </w:p>
    <w:p w14:paraId="294C2E9F" w14:textId="77777777" w:rsidR="009C4E7B" w:rsidRDefault="009C4E7B" w:rsidP="009C4E7B">
      <w:pPr>
        <w:pStyle w:val="Corpodetexto31"/>
        <w:tabs>
          <w:tab w:val="left" w:pos="4962"/>
        </w:tabs>
        <w:spacing w:before="0"/>
        <w:ind w:left="992" w:hanging="992"/>
        <w:rPr>
          <w:rFonts w:cs="Arial"/>
          <w:bCs/>
          <w:szCs w:val="22"/>
        </w:rPr>
      </w:pPr>
    </w:p>
    <w:p w14:paraId="6B4EAC17"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 CONTRATADA deverá alocar pessoal técnico qualificado para a execução dos serviços, uniformizado, identificado através de crachá e dotado dos equipamentos de Segurança do Trabalho exigido para cada tipo de atividade a ser desenvolvida e recomendados pelo Ministério do Trabalho.</w:t>
      </w:r>
    </w:p>
    <w:p w14:paraId="07E31711" w14:textId="77777777" w:rsidR="009C4E7B" w:rsidRDefault="009C4E7B" w:rsidP="009C4E7B">
      <w:pPr>
        <w:pStyle w:val="Corpodetexto31"/>
        <w:tabs>
          <w:tab w:val="left" w:pos="4962"/>
        </w:tabs>
        <w:spacing w:before="0"/>
        <w:ind w:left="992" w:hanging="992"/>
        <w:rPr>
          <w:rFonts w:cs="Arial"/>
          <w:bCs/>
          <w:szCs w:val="22"/>
        </w:rPr>
      </w:pPr>
    </w:p>
    <w:p w14:paraId="022CE0E6" w14:textId="77777777" w:rsidR="00636FCE" w:rsidRDefault="009C4E7B" w:rsidP="00636FCE">
      <w:pPr>
        <w:pStyle w:val="Corpodetexto31"/>
        <w:tabs>
          <w:tab w:val="left" w:pos="4962"/>
        </w:tabs>
        <w:spacing w:before="0"/>
        <w:ind w:left="992" w:hanging="992"/>
        <w:rPr>
          <w:rFonts w:cs="Arial"/>
          <w:bCs/>
          <w:szCs w:val="22"/>
        </w:rPr>
      </w:pPr>
      <w:r>
        <w:rPr>
          <w:rFonts w:cs="Arial"/>
          <w:bCs/>
          <w:szCs w:val="22"/>
        </w:rPr>
        <w:lastRenderedPageBreak/>
        <w:tab/>
      </w:r>
      <w:r w:rsidR="0063080F" w:rsidRPr="00CB6E85">
        <w:rPr>
          <w:rFonts w:cs="Arial"/>
          <w:bCs/>
          <w:szCs w:val="22"/>
        </w:rPr>
        <w:t xml:space="preserve">Até o recebimento definitivo da obra, a CONTRATADA deverá fornecer toda a assistência técnica necessária à solução das imperfeições detectadas na vistoria final, bem como as surgidas neste período, </w:t>
      </w:r>
      <w:r w:rsidR="00F12A98" w:rsidRPr="00CB6E85">
        <w:rPr>
          <w:rFonts w:cs="Arial"/>
          <w:bCs/>
          <w:szCs w:val="22"/>
        </w:rPr>
        <w:t>independentemente</w:t>
      </w:r>
      <w:r w:rsidR="0063080F" w:rsidRPr="00CB6E85">
        <w:rPr>
          <w:rFonts w:cs="Arial"/>
          <w:bCs/>
          <w:szCs w:val="22"/>
        </w:rPr>
        <w:t xml:space="preserve"> de sua responsabilidade civil.</w:t>
      </w:r>
    </w:p>
    <w:p w14:paraId="6FD89E7A" w14:textId="77777777" w:rsidR="00636FCE" w:rsidRDefault="00636FCE" w:rsidP="00636FCE">
      <w:pPr>
        <w:pStyle w:val="Corpodetexto31"/>
        <w:tabs>
          <w:tab w:val="left" w:pos="4962"/>
        </w:tabs>
        <w:spacing w:before="0"/>
        <w:ind w:left="992" w:hanging="992"/>
        <w:rPr>
          <w:rFonts w:cs="Arial"/>
          <w:bCs/>
          <w:szCs w:val="22"/>
        </w:rPr>
      </w:pPr>
    </w:p>
    <w:p w14:paraId="21D344C2" w14:textId="77777777" w:rsidR="00636FCE"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Ao dar por encerrado o seu trabalho, a CONTRATADA oficiará à CAIXA solicitação de vistoria para entrega da obra. Após a realização desta vistoria, a CAIXA emitirá um documento onde assinalará as falhas que porventura ainda tenham ficado pendentes de solução. </w:t>
      </w:r>
    </w:p>
    <w:p w14:paraId="70995858" w14:textId="77777777" w:rsidR="00636FCE" w:rsidRDefault="00636FCE" w:rsidP="00636FCE">
      <w:pPr>
        <w:pStyle w:val="Corpodetexto31"/>
        <w:tabs>
          <w:tab w:val="left" w:pos="4962"/>
        </w:tabs>
        <w:spacing w:before="0"/>
        <w:ind w:left="992" w:hanging="992"/>
        <w:rPr>
          <w:rFonts w:cs="Arial"/>
          <w:bCs/>
          <w:szCs w:val="22"/>
        </w:rPr>
      </w:pPr>
    </w:p>
    <w:p w14:paraId="3718E7A1" w14:textId="45DF2254" w:rsidR="0063080F"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Estas falhas deverão estar sanadas quando da lavratura do TERMO DE RECEBIMENTO. </w:t>
      </w:r>
    </w:p>
    <w:p w14:paraId="21224A09" w14:textId="3C6635D5" w:rsidR="003A3698" w:rsidRPr="00636FCE" w:rsidRDefault="003A3698" w:rsidP="00636FCE">
      <w:pPr>
        <w:pStyle w:val="Corpodetexto31"/>
        <w:tabs>
          <w:tab w:val="left" w:pos="4962"/>
        </w:tabs>
        <w:spacing w:before="0"/>
        <w:ind w:left="992" w:hanging="992"/>
        <w:rPr>
          <w:rFonts w:cs="Arial"/>
          <w:b/>
          <w:szCs w:val="22"/>
        </w:rPr>
      </w:pPr>
    </w:p>
    <w:p w14:paraId="682976E6" w14:textId="41574A62" w:rsidR="00577785" w:rsidRPr="00577785" w:rsidRDefault="00636FCE" w:rsidP="00636FCE">
      <w:pPr>
        <w:pStyle w:val="Corpodetexto31"/>
        <w:tabs>
          <w:tab w:val="left" w:pos="4962"/>
        </w:tabs>
        <w:spacing w:before="0"/>
        <w:ind w:left="992" w:hanging="992"/>
        <w:rPr>
          <w:rFonts w:cs="Arial"/>
          <w:b/>
          <w:szCs w:val="22"/>
        </w:rPr>
      </w:pPr>
      <w:r>
        <w:rPr>
          <w:rFonts w:cs="Arial"/>
          <w:b/>
          <w:szCs w:val="22"/>
        </w:rPr>
        <w:t xml:space="preserve">17. </w:t>
      </w:r>
      <w:r>
        <w:rPr>
          <w:rFonts w:cs="Arial"/>
          <w:b/>
          <w:szCs w:val="22"/>
        </w:rPr>
        <w:tab/>
      </w:r>
      <w:r w:rsidR="00BA6C33">
        <w:rPr>
          <w:rFonts w:cs="Arial"/>
          <w:b/>
          <w:szCs w:val="22"/>
        </w:rPr>
        <w:t xml:space="preserve">POLÍTICA DE </w:t>
      </w:r>
      <w:r w:rsidR="00577785" w:rsidRPr="00577785">
        <w:rPr>
          <w:rFonts w:cs="Arial"/>
          <w:b/>
          <w:szCs w:val="22"/>
        </w:rPr>
        <w:t>SEGURANÇA DA INFORMAÇÃO</w:t>
      </w:r>
    </w:p>
    <w:p w14:paraId="1D96F85B" w14:textId="77777777" w:rsidR="00577785" w:rsidRPr="00636FCE" w:rsidRDefault="00577785" w:rsidP="00636FCE">
      <w:pPr>
        <w:pStyle w:val="Corpodetexto31"/>
        <w:tabs>
          <w:tab w:val="left" w:pos="4962"/>
        </w:tabs>
        <w:spacing w:before="0"/>
        <w:ind w:left="992" w:hanging="992"/>
        <w:rPr>
          <w:rFonts w:cs="Arial"/>
          <w:b/>
          <w:szCs w:val="22"/>
        </w:rPr>
      </w:pPr>
    </w:p>
    <w:p w14:paraId="2E74FE62" w14:textId="77777777" w:rsidR="00A11F74" w:rsidRPr="00636FCE" w:rsidRDefault="00A11F74" w:rsidP="00636FCE">
      <w:pPr>
        <w:pStyle w:val="Ttulo2"/>
        <w:keepNext w:val="0"/>
        <w:widowControl w:val="0"/>
        <w:spacing w:before="120" w:after="120"/>
        <w:ind w:left="993" w:hanging="1"/>
        <w:jc w:val="both"/>
        <w:rPr>
          <w:b w:val="0"/>
          <w:bCs/>
          <w:i w:val="0"/>
          <w:iCs/>
          <w:sz w:val="22"/>
          <w:szCs w:val="22"/>
        </w:rPr>
      </w:pPr>
      <w:r w:rsidRPr="00636FCE">
        <w:rPr>
          <w:b w:val="0"/>
          <w:bCs/>
          <w:i w:val="0"/>
          <w:iCs/>
          <w:sz w:val="22"/>
          <w:szCs w:val="22"/>
        </w:rPr>
        <w:t xml:space="preserve">Considerando as regras estabelecidas sobre segurança da informação, entendemos que há </w:t>
      </w:r>
      <w:r w:rsidRPr="00636FCE">
        <w:rPr>
          <w:i w:val="0"/>
          <w:iCs/>
          <w:sz w:val="22"/>
          <w:szCs w:val="22"/>
          <w:u w:val="single"/>
        </w:rPr>
        <w:t>risco baixo</w:t>
      </w:r>
      <w:r w:rsidRPr="00636FCE">
        <w:rPr>
          <w:b w:val="0"/>
          <w:bCs/>
          <w:i w:val="0"/>
          <w:iCs/>
          <w:sz w:val="22"/>
          <w:szCs w:val="22"/>
        </w:rPr>
        <w:t xml:space="preserve"> vinculado à presente contratação </w:t>
      </w:r>
      <w:r w:rsidRPr="00636FCE">
        <w:rPr>
          <w:i w:val="0"/>
          <w:iCs/>
          <w:sz w:val="22"/>
          <w:szCs w:val="22"/>
        </w:rPr>
        <w:t xml:space="preserve">pois a executora </w:t>
      </w:r>
      <w:r w:rsidRPr="00636FCE">
        <w:rPr>
          <w:i w:val="0"/>
          <w:iCs/>
          <w:sz w:val="22"/>
          <w:szCs w:val="22"/>
          <w:u w:val="single"/>
        </w:rPr>
        <w:t>terá acesso</w:t>
      </w:r>
      <w:r w:rsidRPr="00636FCE">
        <w:rPr>
          <w:i w:val="0"/>
          <w:iCs/>
          <w:sz w:val="22"/>
          <w:szCs w:val="22"/>
        </w:rPr>
        <w:t xml:space="preserve"> ao ambiente físico da CAIXA durante a realização dos serviços e </w:t>
      </w:r>
      <w:r w:rsidRPr="00636FCE">
        <w:rPr>
          <w:i w:val="0"/>
          <w:iCs/>
          <w:sz w:val="22"/>
          <w:szCs w:val="22"/>
          <w:u w:val="single"/>
        </w:rPr>
        <w:t>não terá acesso</w:t>
      </w:r>
      <w:r w:rsidRPr="00636FCE">
        <w:rPr>
          <w:i w:val="0"/>
          <w:iCs/>
          <w:sz w:val="22"/>
          <w:szCs w:val="22"/>
        </w:rPr>
        <w:t xml:space="preserve"> à informação corporativa e pessoal</w:t>
      </w:r>
      <w:r w:rsidRPr="00636FCE">
        <w:rPr>
          <w:b w:val="0"/>
          <w:bCs/>
          <w:i w:val="0"/>
          <w:iCs/>
          <w:sz w:val="22"/>
          <w:szCs w:val="22"/>
        </w:rPr>
        <w:t xml:space="preserve">. </w:t>
      </w:r>
    </w:p>
    <w:p w14:paraId="65A716BC" w14:textId="1C39F877" w:rsidR="00577785" w:rsidRPr="00636FCE" w:rsidRDefault="00A11F74" w:rsidP="00636FCE">
      <w:pPr>
        <w:pStyle w:val="Ttulo2"/>
        <w:keepNext w:val="0"/>
        <w:widowControl w:val="0"/>
        <w:spacing w:before="120" w:after="120"/>
        <w:ind w:left="993" w:hanging="1"/>
        <w:jc w:val="both"/>
        <w:rPr>
          <w:b w:val="0"/>
          <w:bCs/>
          <w:i w:val="0"/>
          <w:iCs/>
          <w:sz w:val="22"/>
          <w:szCs w:val="22"/>
        </w:rPr>
      </w:pPr>
      <w:r w:rsidRPr="00636FCE">
        <w:rPr>
          <w:rFonts w:cs="Arial"/>
          <w:b w:val="0"/>
          <w:i w:val="0"/>
          <w:iCs/>
          <w:sz w:val="22"/>
          <w:szCs w:val="22"/>
        </w:rPr>
        <w:t xml:space="preserve">Demais informações estão detalhadas no </w:t>
      </w:r>
      <w:r w:rsidR="00E47C11" w:rsidRPr="00715A51">
        <w:rPr>
          <w:rFonts w:cs="Arial"/>
          <w:b w:val="0"/>
          <w:bCs/>
          <w:i w:val="0"/>
          <w:iCs/>
          <w:sz w:val="22"/>
          <w:szCs w:val="22"/>
        </w:rPr>
        <w:t>ANEXO I</w:t>
      </w:r>
      <w:r w:rsidR="00715A51" w:rsidRPr="00715A51">
        <w:rPr>
          <w:rFonts w:cs="Arial"/>
          <w:b w:val="0"/>
          <w:bCs/>
          <w:i w:val="0"/>
          <w:iCs/>
          <w:sz w:val="22"/>
          <w:szCs w:val="22"/>
        </w:rPr>
        <w:t xml:space="preserve"> – APÊNDICE D</w:t>
      </w:r>
      <w:r w:rsidR="00E47C11" w:rsidRPr="00715A51">
        <w:rPr>
          <w:rFonts w:cs="Arial"/>
          <w:b w:val="0"/>
          <w:bCs/>
          <w:i w:val="0"/>
          <w:iCs/>
          <w:sz w:val="22"/>
          <w:szCs w:val="22"/>
        </w:rPr>
        <w:t xml:space="preserve"> </w:t>
      </w:r>
      <w:r w:rsidR="00BA6C33" w:rsidRPr="00715A51">
        <w:rPr>
          <w:rFonts w:cs="Arial"/>
          <w:b w:val="0"/>
          <w:bCs/>
          <w:i w:val="0"/>
          <w:iCs/>
          <w:sz w:val="22"/>
          <w:szCs w:val="22"/>
        </w:rPr>
        <w:t>–</w:t>
      </w:r>
      <w:r w:rsidR="00E47C11" w:rsidRPr="00715A51">
        <w:rPr>
          <w:rFonts w:cs="Arial"/>
          <w:b w:val="0"/>
          <w:bCs/>
          <w:i w:val="0"/>
          <w:iCs/>
          <w:sz w:val="22"/>
          <w:szCs w:val="22"/>
        </w:rPr>
        <w:t xml:space="preserve"> </w:t>
      </w:r>
      <w:r w:rsidR="00BA6C33" w:rsidRPr="00715A51">
        <w:rPr>
          <w:rFonts w:cs="Arial"/>
          <w:b w:val="0"/>
          <w:bCs/>
          <w:i w:val="0"/>
          <w:iCs/>
          <w:sz w:val="22"/>
          <w:szCs w:val="22"/>
        </w:rPr>
        <w:t>Política de</w:t>
      </w:r>
      <w:r w:rsidR="00BA6C33" w:rsidRPr="00636FCE">
        <w:rPr>
          <w:rFonts w:cs="Arial"/>
          <w:b w:val="0"/>
          <w:i w:val="0"/>
          <w:iCs/>
          <w:sz w:val="22"/>
          <w:szCs w:val="22"/>
        </w:rPr>
        <w:t xml:space="preserve"> </w:t>
      </w:r>
      <w:r w:rsidR="00577785" w:rsidRPr="00636FCE">
        <w:rPr>
          <w:rFonts w:cs="Arial"/>
          <w:i w:val="0"/>
          <w:iCs/>
          <w:sz w:val="22"/>
          <w:szCs w:val="22"/>
        </w:rPr>
        <w:t>Segurança da</w:t>
      </w:r>
      <w:r w:rsidR="00636FCE">
        <w:rPr>
          <w:rFonts w:cs="Arial"/>
          <w:i w:val="0"/>
          <w:iCs/>
          <w:sz w:val="22"/>
          <w:szCs w:val="22"/>
        </w:rPr>
        <w:t xml:space="preserve"> </w:t>
      </w:r>
      <w:r w:rsidR="00577785" w:rsidRPr="00636FCE">
        <w:rPr>
          <w:rFonts w:cs="Arial"/>
          <w:i w:val="0"/>
          <w:iCs/>
          <w:sz w:val="22"/>
          <w:szCs w:val="22"/>
        </w:rPr>
        <w:t>Informação</w:t>
      </w:r>
      <w:r w:rsidR="00E47C11" w:rsidRPr="00636FCE">
        <w:rPr>
          <w:rFonts w:cs="Arial"/>
          <w:i w:val="0"/>
          <w:iCs/>
          <w:sz w:val="22"/>
          <w:szCs w:val="22"/>
        </w:rPr>
        <w:t>.</w:t>
      </w:r>
    </w:p>
    <w:p w14:paraId="592A995B" w14:textId="77777777" w:rsidR="001F66F5" w:rsidRPr="00636FCE" w:rsidRDefault="001F66F5" w:rsidP="00636FCE">
      <w:pPr>
        <w:pStyle w:val="Corpodetexto31"/>
        <w:tabs>
          <w:tab w:val="left" w:pos="4962"/>
        </w:tabs>
        <w:spacing w:before="0"/>
        <w:ind w:left="992" w:hanging="992"/>
        <w:rPr>
          <w:rFonts w:cs="Arial"/>
          <w:b/>
          <w:szCs w:val="22"/>
        </w:rPr>
      </w:pPr>
    </w:p>
    <w:p w14:paraId="094860C7" w14:textId="77777777" w:rsidR="00636FCE" w:rsidRDefault="00636FCE" w:rsidP="00636FCE">
      <w:pPr>
        <w:pStyle w:val="Corpodetexto31"/>
        <w:tabs>
          <w:tab w:val="left" w:pos="4962"/>
        </w:tabs>
        <w:spacing w:before="0"/>
        <w:ind w:left="992" w:hanging="992"/>
        <w:rPr>
          <w:rFonts w:cs="Arial"/>
          <w:b/>
          <w:szCs w:val="22"/>
        </w:rPr>
      </w:pPr>
      <w:r>
        <w:rPr>
          <w:rFonts w:cs="Arial"/>
          <w:b/>
          <w:szCs w:val="22"/>
        </w:rPr>
        <w:t xml:space="preserve">18. </w:t>
      </w:r>
      <w:r>
        <w:rPr>
          <w:rFonts w:cs="Arial"/>
          <w:b/>
          <w:szCs w:val="22"/>
        </w:rPr>
        <w:tab/>
      </w:r>
      <w:r w:rsidR="00577785" w:rsidRPr="00636FCE">
        <w:rPr>
          <w:rFonts w:cs="Arial"/>
          <w:b/>
          <w:szCs w:val="22"/>
        </w:rPr>
        <w:t>MATRIZ DE RISCO</w:t>
      </w:r>
    </w:p>
    <w:p w14:paraId="1FDD8176" w14:textId="77777777" w:rsidR="00636FCE" w:rsidRDefault="00636FCE" w:rsidP="00636FCE">
      <w:pPr>
        <w:pStyle w:val="Corpodetexto31"/>
        <w:tabs>
          <w:tab w:val="left" w:pos="4962"/>
        </w:tabs>
        <w:spacing w:before="0"/>
        <w:ind w:left="992" w:hanging="992"/>
        <w:rPr>
          <w:rFonts w:cs="Arial"/>
          <w:b/>
          <w:szCs w:val="22"/>
        </w:rPr>
      </w:pPr>
    </w:p>
    <w:p w14:paraId="55CB1485" w14:textId="305B0645" w:rsidR="00636FCE" w:rsidRPr="007C1D1A" w:rsidRDefault="00636FCE" w:rsidP="007C1D1A">
      <w:pPr>
        <w:pStyle w:val="Corpodetexto31"/>
        <w:tabs>
          <w:tab w:val="left" w:pos="4962"/>
        </w:tabs>
        <w:spacing w:before="0"/>
        <w:ind w:left="992" w:hanging="992"/>
        <w:rPr>
          <w:rFonts w:cs="Arial"/>
          <w:bCs/>
          <w:szCs w:val="22"/>
        </w:rPr>
      </w:pPr>
      <w:r>
        <w:rPr>
          <w:rFonts w:cs="Arial"/>
          <w:b/>
          <w:szCs w:val="22"/>
        </w:rPr>
        <w:tab/>
      </w:r>
      <w:r w:rsidR="00D3210A" w:rsidRPr="00D3210A">
        <w:rPr>
          <w:rFonts w:cs="Arial"/>
          <w:bCs/>
          <w:szCs w:val="22"/>
        </w:rPr>
        <w:t xml:space="preserve">A Matriz de Risco </w:t>
      </w:r>
      <w:r w:rsidR="00B074B1">
        <w:rPr>
          <w:rFonts w:cs="Arial"/>
          <w:bCs/>
          <w:szCs w:val="22"/>
        </w:rPr>
        <w:t>adiante apresentada</w:t>
      </w:r>
      <w:r w:rsidR="004C2211">
        <w:rPr>
          <w:rFonts w:cs="Arial"/>
          <w:bCs/>
          <w:szCs w:val="22"/>
        </w:rPr>
        <w:t xml:space="preserve">, </w:t>
      </w:r>
      <w:r w:rsidR="00D3210A" w:rsidRPr="00D3210A">
        <w:rPr>
          <w:rFonts w:cs="Arial"/>
          <w:bCs/>
          <w:szCs w:val="22"/>
        </w:rPr>
        <w:t>foi elaborada considerando a atividade financeira, institucional e social exercida pela CAIXA e os impactos e implicações decorrentes da interrupção dos serviços demandados.</w:t>
      </w:r>
    </w:p>
    <w:p w14:paraId="76248433" w14:textId="77777777" w:rsidR="007C1D1A" w:rsidRDefault="007C1D1A" w:rsidP="00FB641A">
      <w:pPr>
        <w:contextualSpacing/>
        <w:rPr>
          <w:rFonts w:ascii="Arial" w:hAnsi="Arial" w:cs="Arial"/>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843"/>
        <w:gridCol w:w="1698"/>
        <w:gridCol w:w="1988"/>
        <w:gridCol w:w="1842"/>
      </w:tblGrid>
      <w:tr w:rsidR="00D3210A" w:rsidRPr="00D313E5" w14:paraId="5A0DB003" w14:textId="77777777" w:rsidTr="00CE4B19">
        <w:tc>
          <w:tcPr>
            <w:tcW w:w="9355" w:type="dxa"/>
            <w:gridSpan w:val="5"/>
            <w:vAlign w:val="center"/>
          </w:tcPr>
          <w:p w14:paraId="7400B43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MATRIZ DE RISCO</w:t>
            </w:r>
          </w:p>
        </w:tc>
      </w:tr>
      <w:tr w:rsidR="00D3210A" w:rsidRPr="00D313E5" w14:paraId="73DE5E89" w14:textId="77777777" w:rsidTr="00CE4B19">
        <w:tc>
          <w:tcPr>
            <w:tcW w:w="1984" w:type="dxa"/>
            <w:vAlign w:val="center"/>
          </w:tcPr>
          <w:p w14:paraId="5A2658C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Tipo de Risco</w:t>
            </w:r>
          </w:p>
        </w:tc>
        <w:tc>
          <w:tcPr>
            <w:tcW w:w="1843" w:type="dxa"/>
            <w:vAlign w:val="center"/>
          </w:tcPr>
          <w:p w14:paraId="0C29980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Descrição</w:t>
            </w:r>
          </w:p>
        </w:tc>
        <w:tc>
          <w:tcPr>
            <w:tcW w:w="1698" w:type="dxa"/>
            <w:vAlign w:val="center"/>
          </w:tcPr>
          <w:p w14:paraId="32B9F91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Materialização</w:t>
            </w:r>
          </w:p>
        </w:tc>
        <w:tc>
          <w:tcPr>
            <w:tcW w:w="1988" w:type="dxa"/>
            <w:vAlign w:val="center"/>
          </w:tcPr>
          <w:p w14:paraId="2394E7A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Mitigação</w:t>
            </w:r>
          </w:p>
        </w:tc>
        <w:tc>
          <w:tcPr>
            <w:tcW w:w="1842" w:type="dxa"/>
            <w:vAlign w:val="center"/>
          </w:tcPr>
          <w:p w14:paraId="2288C44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Alocação</w:t>
            </w:r>
          </w:p>
        </w:tc>
      </w:tr>
      <w:tr w:rsidR="00D3210A" w:rsidRPr="00D313E5" w14:paraId="4AF28C5C" w14:textId="77777777" w:rsidTr="00CE4B19">
        <w:tc>
          <w:tcPr>
            <w:tcW w:w="1984" w:type="dxa"/>
            <w:vAlign w:val="center"/>
          </w:tcPr>
          <w:p w14:paraId="34DD94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Falha no cadastro do imóvel e/ou Falha na Compatibilização das instalações (Projetos)</w:t>
            </w:r>
          </w:p>
        </w:tc>
        <w:tc>
          <w:tcPr>
            <w:tcW w:w="1843" w:type="dxa"/>
            <w:vAlign w:val="center"/>
          </w:tcPr>
          <w:p w14:paraId="33A7E66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ou diminuição de serviços e/ou materiais</w:t>
            </w:r>
          </w:p>
        </w:tc>
        <w:tc>
          <w:tcPr>
            <w:tcW w:w="1698" w:type="dxa"/>
            <w:vAlign w:val="center"/>
          </w:tcPr>
          <w:p w14:paraId="4B3EB2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p w14:paraId="3F5CEFA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Revisão dos projetos e Planilhas.</w:t>
            </w:r>
          </w:p>
        </w:tc>
        <w:tc>
          <w:tcPr>
            <w:tcW w:w="1988" w:type="dxa"/>
            <w:vAlign w:val="center"/>
          </w:tcPr>
          <w:p w14:paraId="6B61D8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Antes do início dos serviços a CONTRATADA deverá checar todas as interferências “in loco”</w:t>
            </w:r>
          </w:p>
        </w:tc>
        <w:tc>
          <w:tcPr>
            <w:tcW w:w="1842" w:type="dxa"/>
            <w:vAlign w:val="center"/>
          </w:tcPr>
          <w:p w14:paraId="23CC6D25" w14:textId="77777777" w:rsidR="00D3210A" w:rsidRPr="00C95B57"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r w:rsidRPr="00C95B57">
              <w:rPr>
                <w:rFonts w:ascii="Arial" w:eastAsia="Arial Unicode MS" w:hAnsi="Arial" w:cs="Arial"/>
                <w:kern w:val="3"/>
                <w:sz w:val="16"/>
                <w:szCs w:val="16"/>
              </w:rPr>
              <w:t>ou</w:t>
            </w:r>
          </w:p>
          <w:p w14:paraId="7483E4F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2F34D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7ADD4E51" w14:textId="77777777" w:rsidTr="00CE4B19">
        <w:tc>
          <w:tcPr>
            <w:tcW w:w="1984" w:type="dxa"/>
            <w:vAlign w:val="center"/>
          </w:tcPr>
          <w:p w14:paraId="55FF8E7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Embargo ou interdição dos serviços por órgão púbico / fiscalização.</w:t>
            </w:r>
          </w:p>
        </w:tc>
        <w:tc>
          <w:tcPr>
            <w:tcW w:w="1843" w:type="dxa"/>
            <w:vAlign w:val="center"/>
          </w:tcPr>
          <w:p w14:paraId="48099BC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Parali</w:t>
            </w:r>
            <w:r>
              <w:rPr>
                <w:rFonts w:ascii="Arial" w:eastAsia="Arial Unicode MS" w:hAnsi="Arial" w:cs="Arial"/>
                <w:kern w:val="3"/>
                <w:sz w:val="16"/>
                <w:szCs w:val="16"/>
              </w:rPr>
              <w:t>s</w:t>
            </w:r>
            <w:r w:rsidRPr="00D313E5">
              <w:rPr>
                <w:rFonts w:ascii="Arial" w:eastAsia="Arial Unicode MS" w:hAnsi="Arial" w:cs="Arial"/>
                <w:kern w:val="3"/>
                <w:sz w:val="16"/>
                <w:szCs w:val="16"/>
              </w:rPr>
              <w:t>ação dos serviços por falta de cumprimento de exigências legais (Alvará, ART, Normas de Segurança etc.)</w:t>
            </w:r>
          </w:p>
        </w:tc>
        <w:tc>
          <w:tcPr>
            <w:tcW w:w="1698" w:type="dxa"/>
            <w:vAlign w:val="center"/>
          </w:tcPr>
          <w:p w14:paraId="33A95F9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03C4A58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obter todas as licenças pertinentes aos serviços a serem realizadas perante os órgãos responsáveis.</w:t>
            </w:r>
          </w:p>
        </w:tc>
        <w:tc>
          <w:tcPr>
            <w:tcW w:w="1842" w:type="dxa"/>
            <w:vAlign w:val="center"/>
          </w:tcPr>
          <w:p w14:paraId="2A0E1F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000F2294" w14:textId="77777777" w:rsidTr="00CE4B19">
        <w:tc>
          <w:tcPr>
            <w:tcW w:w="1984" w:type="dxa"/>
            <w:vAlign w:val="center"/>
          </w:tcPr>
          <w:p w14:paraId="1712816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ter acesso para a execução dos serviços</w:t>
            </w:r>
          </w:p>
        </w:tc>
        <w:tc>
          <w:tcPr>
            <w:tcW w:w="1843" w:type="dxa"/>
            <w:vAlign w:val="center"/>
          </w:tcPr>
          <w:p w14:paraId="3BFBD9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Ter o acesso (total ou parcial) </w:t>
            </w:r>
            <w:r w:rsidRPr="00D313E5">
              <w:rPr>
                <w:rFonts w:ascii="Arial" w:eastAsia="Arial Unicode MS" w:hAnsi="Arial" w:cs="Arial"/>
                <w:b/>
                <w:kern w:val="3"/>
                <w:sz w:val="16"/>
                <w:szCs w:val="16"/>
              </w:rPr>
              <w:t>negado</w:t>
            </w:r>
            <w:r w:rsidRPr="00D313E5">
              <w:rPr>
                <w:rFonts w:ascii="Arial" w:eastAsia="Arial Unicode MS" w:hAnsi="Arial" w:cs="Arial"/>
                <w:kern w:val="3"/>
                <w:sz w:val="16"/>
                <w:szCs w:val="16"/>
              </w:rPr>
              <w:t xml:space="preserve"> ou ser impedido de entrar na unidade por falta de vigilância.</w:t>
            </w:r>
          </w:p>
        </w:tc>
        <w:tc>
          <w:tcPr>
            <w:tcW w:w="1698" w:type="dxa"/>
            <w:vAlign w:val="center"/>
          </w:tcPr>
          <w:p w14:paraId="47DECD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498962B9" w14:textId="2857A379"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realizar todos os procedimentos padrões de solicitação de acesso (Realização de biometria, antecedência de 72</w:t>
            </w:r>
            <w:r w:rsidR="00B802D2">
              <w:rPr>
                <w:rFonts w:ascii="Arial" w:eastAsia="Arial Unicode MS" w:hAnsi="Arial" w:cs="Arial"/>
                <w:kern w:val="3"/>
                <w:sz w:val="16"/>
                <w:szCs w:val="16"/>
              </w:rPr>
              <w:t xml:space="preserve"> </w:t>
            </w:r>
            <w:r w:rsidRPr="00D313E5">
              <w:rPr>
                <w:rFonts w:ascii="Arial" w:eastAsia="Arial Unicode MS" w:hAnsi="Arial" w:cs="Arial"/>
                <w:kern w:val="3"/>
                <w:sz w:val="16"/>
                <w:szCs w:val="16"/>
              </w:rPr>
              <w:t>h etc.). Citando inclusive as áreas onde realizará os serviços</w:t>
            </w:r>
          </w:p>
        </w:tc>
        <w:tc>
          <w:tcPr>
            <w:tcW w:w="1842" w:type="dxa"/>
            <w:vAlign w:val="center"/>
          </w:tcPr>
          <w:p w14:paraId="369D30B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p w14:paraId="4762D0B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ou</w:t>
            </w:r>
          </w:p>
          <w:p w14:paraId="34ED0B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4EFD6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134183DB" w14:textId="77777777" w:rsidTr="00CE4B19">
        <w:tc>
          <w:tcPr>
            <w:tcW w:w="1984" w:type="dxa"/>
            <w:vAlign w:val="center"/>
          </w:tcPr>
          <w:p w14:paraId="5FAE47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qualificação de pessoal</w:t>
            </w:r>
          </w:p>
        </w:tc>
        <w:tc>
          <w:tcPr>
            <w:tcW w:w="1843" w:type="dxa"/>
            <w:vAlign w:val="center"/>
          </w:tcPr>
          <w:p w14:paraId="3BFAF5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sem a qualificação necessária para o serviço</w:t>
            </w:r>
          </w:p>
        </w:tc>
        <w:tc>
          <w:tcPr>
            <w:tcW w:w="1698" w:type="dxa"/>
            <w:vAlign w:val="center"/>
          </w:tcPr>
          <w:p w14:paraId="25BBBA4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DE55D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vAlign w:val="center"/>
          </w:tcPr>
          <w:p w14:paraId="5341DE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Exigência de qualificação técnica na contratação</w:t>
            </w:r>
          </w:p>
          <w:p w14:paraId="211236F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Subcontratação de empresas especializadas, dentro do limite permitido</w:t>
            </w:r>
          </w:p>
        </w:tc>
        <w:tc>
          <w:tcPr>
            <w:tcW w:w="1842" w:type="dxa"/>
            <w:vAlign w:val="center"/>
          </w:tcPr>
          <w:p w14:paraId="52D367C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3EC8A507" w14:textId="77777777" w:rsidTr="00CE4B19">
        <w:tc>
          <w:tcPr>
            <w:tcW w:w="1984" w:type="dxa"/>
            <w:vAlign w:val="center"/>
          </w:tcPr>
          <w:p w14:paraId="536C295F" w14:textId="77777777" w:rsidR="00D3210A" w:rsidRPr="00D313E5" w:rsidRDefault="00D3210A" w:rsidP="00102F2D">
            <w:pPr>
              <w:rPr>
                <w:rFonts w:ascii="Arial" w:eastAsia="Arial Unicode MS" w:hAnsi="Arial" w:cs="Arial"/>
                <w:kern w:val="3"/>
                <w:sz w:val="16"/>
                <w:szCs w:val="16"/>
              </w:rPr>
            </w:pPr>
            <w:r w:rsidRPr="00015A0C">
              <w:rPr>
                <w:rFonts w:ascii="Arial" w:eastAsia="Arial Unicode MS" w:hAnsi="Arial" w:cs="Arial"/>
                <w:kern w:val="3"/>
                <w:sz w:val="16"/>
                <w:szCs w:val="16"/>
              </w:rPr>
              <w:t xml:space="preserve">Paralisação </w:t>
            </w:r>
            <w:r w:rsidRPr="00D313E5">
              <w:rPr>
                <w:rFonts w:ascii="Arial" w:eastAsia="Arial Unicode MS" w:hAnsi="Arial" w:cs="Arial"/>
                <w:kern w:val="3"/>
                <w:sz w:val="16"/>
                <w:szCs w:val="16"/>
              </w:rPr>
              <w:t>dos serviços por agentes e/ou eventos externos</w:t>
            </w:r>
          </w:p>
        </w:tc>
        <w:tc>
          <w:tcPr>
            <w:tcW w:w="1843" w:type="dxa"/>
            <w:vAlign w:val="center"/>
          </w:tcPr>
          <w:p w14:paraId="777BFFE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Eventos durante </w:t>
            </w:r>
            <w:r>
              <w:rPr>
                <w:rFonts w:ascii="Arial" w:eastAsia="Arial Unicode MS" w:hAnsi="Arial" w:cs="Arial"/>
                <w:kern w:val="3"/>
                <w:sz w:val="16"/>
                <w:szCs w:val="16"/>
              </w:rPr>
              <w:t>os serviços i</w:t>
            </w:r>
            <w:r w:rsidRPr="00D313E5">
              <w:rPr>
                <w:rFonts w:ascii="Arial" w:eastAsia="Arial Unicode MS" w:hAnsi="Arial" w:cs="Arial"/>
                <w:kern w:val="3"/>
                <w:sz w:val="16"/>
                <w:szCs w:val="16"/>
              </w:rPr>
              <w:t>mpeçam o cumprimento do prazo ou aumentem seus custos.</w:t>
            </w:r>
          </w:p>
        </w:tc>
        <w:tc>
          <w:tcPr>
            <w:tcW w:w="1698" w:type="dxa"/>
            <w:vAlign w:val="center"/>
          </w:tcPr>
          <w:p w14:paraId="6B15D57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3FAB93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Possibilidade de execução de serviços em regime 24h. Contratação de seguro. Risco de Engenharia ou outros com cobertura acessória específica. Capacitação da equipe e observação às normas de segurança. Aditivo </w:t>
            </w:r>
            <w:r w:rsidRPr="00D313E5">
              <w:rPr>
                <w:rFonts w:ascii="Arial" w:eastAsia="Arial Unicode MS" w:hAnsi="Arial" w:cs="Arial"/>
                <w:kern w:val="3"/>
                <w:sz w:val="16"/>
                <w:szCs w:val="16"/>
              </w:rPr>
              <w:lastRenderedPageBreak/>
              <w:t>contratual</w:t>
            </w:r>
          </w:p>
        </w:tc>
        <w:tc>
          <w:tcPr>
            <w:tcW w:w="1842" w:type="dxa"/>
            <w:vAlign w:val="center"/>
          </w:tcPr>
          <w:p w14:paraId="345770A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CONTRATADA ou</w:t>
            </w:r>
          </w:p>
          <w:p w14:paraId="198A547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6AD66AB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679DAF81" w14:textId="77777777" w:rsidTr="00CE4B19">
        <w:tc>
          <w:tcPr>
            <w:tcW w:w="1984" w:type="dxa"/>
            <w:vAlign w:val="center"/>
          </w:tcPr>
          <w:p w14:paraId="326FE06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Modificações das especificações do serviço / Projeto</w:t>
            </w:r>
          </w:p>
        </w:tc>
        <w:tc>
          <w:tcPr>
            <w:tcW w:w="1843" w:type="dxa"/>
            <w:vAlign w:val="center"/>
          </w:tcPr>
          <w:p w14:paraId="08FF8CC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Administração poderá modificar especificações de serviços, ampliar ou reduzir o escopo</w:t>
            </w:r>
          </w:p>
        </w:tc>
        <w:tc>
          <w:tcPr>
            <w:tcW w:w="1698" w:type="dxa"/>
            <w:vAlign w:val="center"/>
          </w:tcPr>
          <w:p w14:paraId="4EC7A5B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5C2C98D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Reajustes periódicos/reequilíbrio econômico-financeiro/aditivo contratual</w:t>
            </w:r>
          </w:p>
        </w:tc>
        <w:tc>
          <w:tcPr>
            <w:tcW w:w="1842" w:type="dxa"/>
            <w:vAlign w:val="center"/>
          </w:tcPr>
          <w:p w14:paraId="35F087F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Após análise do caso</w:t>
            </w:r>
            <w:r>
              <w:rPr>
                <w:rFonts w:ascii="Arial" w:eastAsia="Arial Unicode MS" w:hAnsi="Arial" w:cs="Arial"/>
                <w:kern w:val="3"/>
                <w:sz w:val="16"/>
                <w:szCs w:val="16"/>
              </w:rPr>
              <w:t xml:space="preserve"> </w:t>
            </w:r>
            <w:r w:rsidRPr="00D313E5">
              <w:rPr>
                <w:rFonts w:ascii="Arial" w:eastAsia="Arial Unicode MS" w:hAnsi="Arial" w:cs="Arial"/>
                <w:kern w:val="3"/>
                <w:sz w:val="16"/>
                <w:szCs w:val="16"/>
              </w:rPr>
              <w:t>– Administração/CAIXA</w:t>
            </w:r>
          </w:p>
        </w:tc>
      </w:tr>
      <w:tr w:rsidR="00D3210A" w:rsidRPr="00D313E5" w14:paraId="3D3FC5EB" w14:textId="77777777" w:rsidTr="00CE4B19">
        <w:tc>
          <w:tcPr>
            <w:tcW w:w="1984" w:type="dxa"/>
            <w:vAlign w:val="center"/>
          </w:tcPr>
          <w:p w14:paraId="2762C35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Obsolescência tecnológica, falta de inovação técnica e deficiência de equipamentos</w:t>
            </w:r>
          </w:p>
        </w:tc>
        <w:tc>
          <w:tcPr>
            <w:tcW w:w="1843" w:type="dxa"/>
            <w:vAlign w:val="center"/>
          </w:tcPr>
          <w:p w14:paraId="12ED25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não consegue atingir os requisitos de qualidade</w:t>
            </w:r>
          </w:p>
        </w:tc>
        <w:tc>
          <w:tcPr>
            <w:tcW w:w="1698" w:type="dxa"/>
            <w:vAlign w:val="center"/>
          </w:tcPr>
          <w:p w14:paraId="2EB9A0C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25A889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de custo</w:t>
            </w:r>
          </w:p>
        </w:tc>
        <w:tc>
          <w:tcPr>
            <w:tcW w:w="1988" w:type="dxa"/>
            <w:vAlign w:val="center"/>
          </w:tcPr>
          <w:p w14:paraId="063660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6F2B389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risco de engenharia</w:t>
            </w:r>
          </w:p>
          <w:p w14:paraId="6826B6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de Responsabilidade Civil Profissional</w:t>
            </w:r>
          </w:p>
        </w:tc>
        <w:tc>
          <w:tcPr>
            <w:tcW w:w="1842" w:type="dxa"/>
            <w:vAlign w:val="center"/>
          </w:tcPr>
          <w:p w14:paraId="302979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4229160D" w14:textId="73531BDF"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777E3783" w14:textId="77777777" w:rsidTr="00CE4B19">
        <w:tc>
          <w:tcPr>
            <w:tcW w:w="1984" w:type="dxa"/>
            <w:vAlign w:val="center"/>
          </w:tcPr>
          <w:p w14:paraId="5298900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Inflação</w:t>
            </w:r>
          </w:p>
          <w:p w14:paraId="41D942B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Flutuação de Câmbio</w:t>
            </w:r>
          </w:p>
          <w:p w14:paraId="46E143D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Aumentos desproporcionais de custo de insumos</w:t>
            </w:r>
          </w:p>
        </w:tc>
        <w:tc>
          <w:tcPr>
            <w:tcW w:w="1843" w:type="dxa"/>
            <w:vAlign w:val="center"/>
          </w:tcPr>
          <w:p w14:paraId="4AF4756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Diminuição da margem de lucro da empresa</w:t>
            </w:r>
          </w:p>
        </w:tc>
        <w:tc>
          <w:tcPr>
            <w:tcW w:w="1698" w:type="dxa"/>
            <w:vAlign w:val="center"/>
          </w:tcPr>
          <w:p w14:paraId="1F48081F"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do custo</w:t>
            </w:r>
          </w:p>
        </w:tc>
        <w:tc>
          <w:tcPr>
            <w:tcW w:w="1988" w:type="dxa"/>
            <w:vAlign w:val="center"/>
          </w:tcPr>
          <w:p w14:paraId="296C46B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39E259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de compras</w:t>
            </w:r>
          </w:p>
        </w:tc>
        <w:tc>
          <w:tcPr>
            <w:tcW w:w="1842" w:type="dxa"/>
            <w:vAlign w:val="center"/>
          </w:tcPr>
          <w:p w14:paraId="3BA3018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Contratada. Caso haja manifestação prévia à emissão dos contratos, CAIXA analisa pedido de cancelamento da Ata</w:t>
            </w:r>
          </w:p>
        </w:tc>
      </w:tr>
      <w:tr w:rsidR="00D3210A" w:rsidRPr="00D313E5" w14:paraId="2F2752C1" w14:textId="77777777" w:rsidTr="00CE4B19">
        <w:tc>
          <w:tcPr>
            <w:tcW w:w="1984" w:type="dxa"/>
            <w:vAlign w:val="center"/>
          </w:tcPr>
          <w:p w14:paraId="4024818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a terceiros</w:t>
            </w:r>
          </w:p>
        </w:tc>
        <w:tc>
          <w:tcPr>
            <w:tcW w:w="1843" w:type="dxa"/>
            <w:vAlign w:val="center"/>
          </w:tcPr>
          <w:p w14:paraId="5389989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causados a terceiros em decorrência de más decisões durante a reforma.</w:t>
            </w:r>
          </w:p>
        </w:tc>
        <w:tc>
          <w:tcPr>
            <w:tcW w:w="1698" w:type="dxa"/>
            <w:vAlign w:val="center"/>
          </w:tcPr>
          <w:p w14:paraId="60AED6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2E7843A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Seguros</w:t>
            </w:r>
          </w:p>
        </w:tc>
        <w:tc>
          <w:tcPr>
            <w:tcW w:w="1842" w:type="dxa"/>
            <w:vAlign w:val="center"/>
          </w:tcPr>
          <w:p w14:paraId="56C8135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5499E65D" w14:textId="566136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03B7CCD6" w14:textId="77777777" w:rsidTr="00CE4B19">
        <w:tc>
          <w:tcPr>
            <w:tcW w:w="1984" w:type="dxa"/>
            <w:vAlign w:val="center"/>
          </w:tcPr>
          <w:p w14:paraId="129E8F3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Roubos ou furtos no local </w:t>
            </w:r>
            <w:r>
              <w:rPr>
                <w:rFonts w:ascii="Arial" w:eastAsia="Arial Unicode MS" w:hAnsi="Arial" w:cs="Arial"/>
                <w:kern w:val="3"/>
                <w:sz w:val="16"/>
                <w:szCs w:val="16"/>
              </w:rPr>
              <w:t>dos serviços</w:t>
            </w:r>
          </w:p>
        </w:tc>
        <w:tc>
          <w:tcPr>
            <w:tcW w:w="1843" w:type="dxa"/>
            <w:vAlign w:val="center"/>
          </w:tcPr>
          <w:p w14:paraId="67E8969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Prejuízos gerados por segurança inadequada no canteiro de obras, gerando custos adicionais</w:t>
            </w:r>
          </w:p>
        </w:tc>
        <w:tc>
          <w:tcPr>
            <w:tcW w:w="1698" w:type="dxa"/>
            <w:vAlign w:val="center"/>
          </w:tcPr>
          <w:p w14:paraId="60E694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08DD895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organizacional da empresa</w:t>
            </w:r>
          </w:p>
        </w:tc>
        <w:tc>
          <w:tcPr>
            <w:tcW w:w="1842" w:type="dxa"/>
            <w:vAlign w:val="center"/>
          </w:tcPr>
          <w:p w14:paraId="35EA973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295C3A56" w14:textId="77777777" w:rsidTr="00CE4B19">
        <w:tc>
          <w:tcPr>
            <w:tcW w:w="1984" w:type="dxa"/>
            <w:vAlign w:val="center"/>
          </w:tcPr>
          <w:p w14:paraId="3D39D58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Problemas de liquidez financeira</w:t>
            </w:r>
          </w:p>
        </w:tc>
        <w:tc>
          <w:tcPr>
            <w:tcW w:w="1843" w:type="dxa"/>
            <w:vAlign w:val="center"/>
          </w:tcPr>
          <w:p w14:paraId="6EC1873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apresenta problemas de caixa, impossibilitando a continuação d</w:t>
            </w:r>
            <w:r>
              <w:rPr>
                <w:rFonts w:ascii="Arial" w:eastAsia="Arial Unicode MS" w:hAnsi="Arial" w:cs="Arial"/>
                <w:kern w:val="3"/>
                <w:sz w:val="16"/>
                <w:szCs w:val="16"/>
              </w:rPr>
              <w:t>os serviços</w:t>
            </w:r>
          </w:p>
        </w:tc>
        <w:tc>
          <w:tcPr>
            <w:tcW w:w="1698" w:type="dxa"/>
            <w:vAlign w:val="center"/>
          </w:tcPr>
          <w:p w14:paraId="116C32E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Aumento de prazo </w:t>
            </w:r>
          </w:p>
        </w:tc>
        <w:tc>
          <w:tcPr>
            <w:tcW w:w="1988" w:type="dxa"/>
            <w:vAlign w:val="center"/>
          </w:tcPr>
          <w:p w14:paraId="7EE9822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Qualificação Econômico-financeira adequada ao porte d</w:t>
            </w:r>
            <w:r>
              <w:rPr>
                <w:rFonts w:ascii="Arial" w:eastAsia="Arial Unicode MS" w:hAnsi="Arial" w:cs="Arial"/>
                <w:kern w:val="3"/>
                <w:sz w:val="16"/>
                <w:szCs w:val="16"/>
              </w:rPr>
              <w:t>a Ata</w:t>
            </w:r>
            <w:r w:rsidRPr="00D313E5">
              <w:rPr>
                <w:rFonts w:ascii="Arial" w:eastAsia="Arial Unicode MS" w:hAnsi="Arial" w:cs="Arial"/>
                <w:kern w:val="3"/>
                <w:sz w:val="16"/>
                <w:szCs w:val="16"/>
              </w:rPr>
              <w:t>/</w:t>
            </w:r>
            <w:r>
              <w:rPr>
                <w:rFonts w:ascii="Arial" w:eastAsia="Arial Unicode MS" w:hAnsi="Arial" w:cs="Arial"/>
                <w:kern w:val="3"/>
                <w:sz w:val="16"/>
                <w:szCs w:val="16"/>
              </w:rPr>
              <w:t>contrato</w:t>
            </w:r>
            <w:r w:rsidRPr="00D313E5">
              <w:rPr>
                <w:rFonts w:ascii="Arial" w:eastAsia="Arial Unicode MS" w:hAnsi="Arial" w:cs="Arial"/>
                <w:kern w:val="3"/>
                <w:sz w:val="16"/>
                <w:szCs w:val="16"/>
              </w:rPr>
              <w:t xml:space="preserve"> Planejamento financeiro</w:t>
            </w:r>
          </w:p>
        </w:tc>
        <w:tc>
          <w:tcPr>
            <w:tcW w:w="1842" w:type="dxa"/>
            <w:vAlign w:val="center"/>
          </w:tcPr>
          <w:p w14:paraId="5F3257B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70C460BF" w14:textId="77777777" w:rsidTr="00CE4B19">
        <w:tc>
          <w:tcPr>
            <w:tcW w:w="1984" w:type="dxa"/>
            <w:vAlign w:val="center"/>
          </w:tcPr>
          <w:p w14:paraId="5236BED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Não capacidade de gerenciamento </w:t>
            </w:r>
            <w:r>
              <w:rPr>
                <w:rFonts w:ascii="Arial" w:eastAsia="Arial Unicode MS" w:hAnsi="Arial" w:cs="Arial"/>
                <w:kern w:val="3"/>
                <w:sz w:val="16"/>
                <w:szCs w:val="16"/>
              </w:rPr>
              <w:t xml:space="preserve">dos  </w:t>
            </w:r>
            <w:r w:rsidRPr="00D313E5">
              <w:rPr>
                <w:rFonts w:ascii="Arial" w:eastAsia="Arial Unicode MS" w:hAnsi="Arial" w:cs="Arial"/>
                <w:kern w:val="3"/>
                <w:sz w:val="16"/>
                <w:szCs w:val="16"/>
              </w:rPr>
              <w:t>serviços concomitantes</w:t>
            </w:r>
          </w:p>
        </w:tc>
        <w:tc>
          <w:tcPr>
            <w:tcW w:w="1843" w:type="dxa"/>
            <w:vAlign w:val="center"/>
          </w:tcPr>
          <w:p w14:paraId="1943665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pessoal para cumprir os contratos</w:t>
            </w:r>
          </w:p>
        </w:tc>
        <w:tc>
          <w:tcPr>
            <w:tcW w:w="1698" w:type="dxa"/>
            <w:vAlign w:val="center"/>
          </w:tcPr>
          <w:p w14:paraId="49BAE31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S</w:t>
            </w:r>
            <w:r w:rsidRPr="00D313E5">
              <w:rPr>
                <w:rFonts w:ascii="Arial" w:eastAsia="Arial Unicode MS" w:hAnsi="Arial" w:cs="Arial"/>
                <w:kern w:val="3"/>
                <w:sz w:val="16"/>
                <w:szCs w:val="16"/>
              </w:rPr>
              <w:t>erviços atrasados</w:t>
            </w:r>
          </w:p>
        </w:tc>
        <w:tc>
          <w:tcPr>
            <w:tcW w:w="1988" w:type="dxa"/>
            <w:vAlign w:val="center"/>
          </w:tcPr>
          <w:p w14:paraId="21A6B30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qualificado em quantidade suficiente</w:t>
            </w:r>
          </w:p>
        </w:tc>
        <w:tc>
          <w:tcPr>
            <w:tcW w:w="1842" w:type="dxa"/>
            <w:vAlign w:val="center"/>
          </w:tcPr>
          <w:p w14:paraId="132E42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49A2CD67" w14:textId="77777777" w:rsidTr="00CE4B19">
        <w:tc>
          <w:tcPr>
            <w:tcW w:w="1984" w:type="dxa"/>
            <w:tcBorders>
              <w:top w:val="single" w:sz="4" w:space="0" w:color="auto"/>
              <w:left w:val="single" w:sz="4" w:space="0" w:color="auto"/>
              <w:bottom w:val="single" w:sz="4" w:space="0" w:color="auto"/>
              <w:right w:val="single" w:sz="4" w:space="0" w:color="auto"/>
            </w:tcBorders>
            <w:vAlign w:val="center"/>
          </w:tcPr>
          <w:p w14:paraId="38C06FC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recebimento d</w:t>
            </w:r>
            <w:r>
              <w:rPr>
                <w:rFonts w:ascii="Arial" w:eastAsia="Arial Unicode MS" w:hAnsi="Arial" w:cs="Arial"/>
                <w:kern w:val="3"/>
                <w:sz w:val="16"/>
                <w:szCs w:val="16"/>
              </w:rPr>
              <w:t xml:space="preserve">os </w:t>
            </w:r>
            <w:r w:rsidRPr="00D313E5">
              <w:rPr>
                <w:rFonts w:ascii="Arial" w:eastAsia="Arial Unicode MS" w:hAnsi="Arial" w:cs="Arial"/>
                <w:kern w:val="3"/>
                <w:sz w:val="16"/>
                <w:szCs w:val="16"/>
              </w:rPr>
              <w:t>serviços pela contratante</w:t>
            </w:r>
          </w:p>
        </w:tc>
        <w:tc>
          <w:tcPr>
            <w:tcW w:w="1843" w:type="dxa"/>
            <w:tcBorders>
              <w:top w:val="single" w:sz="4" w:space="0" w:color="auto"/>
              <w:left w:val="single" w:sz="4" w:space="0" w:color="auto"/>
              <w:bottom w:val="single" w:sz="4" w:space="0" w:color="auto"/>
              <w:right w:val="single" w:sz="4" w:space="0" w:color="auto"/>
            </w:tcBorders>
            <w:vAlign w:val="center"/>
          </w:tcPr>
          <w:p w14:paraId="498D10D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cumprimento das especificações de serviços e equipamentos. Pendências de execução</w:t>
            </w:r>
          </w:p>
        </w:tc>
        <w:tc>
          <w:tcPr>
            <w:tcW w:w="1698" w:type="dxa"/>
            <w:tcBorders>
              <w:top w:val="single" w:sz="4" w:space="0" w:color="auto"/>
              <w:left w:val="single" w:sz="4" w:space="0" w:color="auto"/>
              <w:bottom w:val="single" w:sz="4" w:space="0" w:color="auto"/>
              <w:right w:val="single" w:sz="4" w:space="0" w:color="auto"/>
            </w:tcBorders>
            <w:vAlign w:val="center"/>
          </w:tcPr>
          <w:p w14:paraId="43CAEE8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5B2C96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tcBorders>
              <w:top w:val="single" w:sz="4" w:space="0" w:color="auto"/>
              <w:left w:val="single" w:sz="4" w:space="0" w:color="auto"/>
              <w:bottom w:val="single" w:sz="4" w:space="0" w:color="auto"/>
              <w:right w:val="single" w:sz="4" w:space="0" w:color="auto"/>
            </w:tcBorders>
            <w:vAlign w:val="center"/>
          </w:tcPr>
          <w:p w14:paraId="58A0B71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roofErr w:type="spellStart"/>
            <w:r w:rsidRPr="00D313E5">
              <w:rPr>
                <w:rFonts w:ascii="Arial" w:eastAsia="Arial Unicode MS" w:hAnsi="Arial" w:cs="Arial"/>
                <w:kern w:val="3"/>
                <w:sz w:val="16"/>
                <w:szCs w:val="16"/>
              </w:rPr>
              <w:t>Fornecer</w:t>
            </w:r>
            <w:proofErr w:type="spellEnd"/>
            <w:r w:rsidRPr="00D313E5">
              <w:rPr>
                <w:rFonts w:ascii="Arial" w:eastAsia="Arial Unicode MS" w:hAnsi="Arial" w:cs="Arial"/>
                <w:kern w:val="3"/>
                <w:sz w:val="16"/>
                <w:szCs w:val="16"/>
              </w:rPr>
              <w:t xml:space="preserve"> equipamentos e serviços de acordo, ou de qualidade superior, com os especificados em projeto</w:t>
            </w:r>
          </w:p>
        </w:tc>
        <w:tc>
          <w:tcPr>
            <w:tcW w:w="1842" w:type="dxa"/>
            <w:tcBorders>
              <w:top w:val="single" w:sz="4" w:space="0" w:color="auto"/>
              <w:left w:val="single" w:sz="4" w:space="0" w:color="auto"/>
              <w:bottom w:val="single" w:sz="4" w:space="0" w:color="auto"/>
              <w:right w:val="single" w:sz="4" w:space="0" w:color="auto"/>
            </w:tcBorders>
            <w:vAlign w:val="center"/>
          </w:tcPr>
          <w:p w14:paraId="289DD28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bl>
    <w:p w14:paraId="517D9D89" w14:textId="5B117F10" w:rsidR="003E5A91" w:rsidRDefault="003E5A91" w:rsidP="003E5A91">
      <w:pPr>
        <w:rPr>
          <w:rFonts w:ascii="Arial" w:hAnsi="Arial" w:cs="Arial"/>
          <w:bCs/>
          <w:sz w:val="22"/>
          <w:szCs w:val="22"/>
        </w:rPr>
      </w:pPr>
    </w:p>
    <w:p w14:paraId="4944710A" w14:textId="61B15982" w:rsidR="003E5A91" w:rsidRPr="003E5A91" w:rsidRDefault="003E5A91" w:rsidP="003E5A91">
      <w:pPr>
        <w:tabs>
          <w:tab w:val="left" w:pos="1155"/>
        </w:tabs>
      </w:pPr>
      <w:r>
        <w:tab/>
      </w:r>
    </w:p>
    <w:sectPr w:rsidR="003E5A91" w:rsidRPr="003E5A91" w:rsidSect="001F0E7D">
      <w:headerReference w:type="default" r:id="rId12"/>
      <w:footerReference w:type="default" r:id="rId13"/>
      <w:headerReference w:type="first" r:id="rId14"/>
      <w:pgSz w:w="11907" w:h="16840" w:code="9"/>
      <w:pgMar w:top="1134" w:right="851" w:bottom="567" w:left="1588"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B3139" w14:textId="77777777" w:rsidR="00A75744" w:rsidRDefault="00A75744">
      <w:r>
        <w:separator/>
      </w:r>
    </w:p>
  </w:endnote>
  <w:endnote w:type="continuationSeparator" w:id="0">
    <w:p w14:paraId="372DFD15" w14:textId="77777777" w:rsidR="00A75744" w:rsidRDefault="00A75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9D52" w14:textId="77777777" w:rsidR="002F5A67" w:rsidRDefault="002F5A67">
    <w:pPr>
      <w:pStyle w:val="Rodap"/>
      <w:rPr>
        <w:rFonts w:ascii="Arial" w:hAnsi="Arial" w:cs="Arial"/>
        <w:sz w:val="16"/>
        <w:szCs w:val="16"/>
      </w:rPr>
    </w:pPr>
  </w:p>
  <w:p w14:paraId="2475660D" w14:textId="52960616" w:rsidR="00907543" w:rsidRDefault="00907543">
    <w:pPr>
      <w:pStyle w:val="Rodap"/>
    </w:pPr>
    <w:r>
      <w:rPr>
        <w:rFonts w:ascii="Arial" w:hAnsi="Arial" w:cs="Arial"/>
        <w:sz w:val="16"/>
        <w:szCs w:val="16"/>
      </w:rPr>
      <w:t>TR</w:t>
    </w:r>
    <w:r w:rsidRPr="004508A2">
      <w:rPr>
        <w:rFonts w:ascii="Arial" w:hAnsi="Arial" w:cs="Arial"/>
        <w:sz w:val="16"/>
        <w:szCs w:val="16"/>
      </w:rPr>
      <w:t>_ATA_</w:t>
    </w:r>
    <w:r>
      <w:rPr>
        <w:rFonts w:ascii="Arial" w:hAnsi="Arial" w:cs="Arial"/>
        <w:sz w:val="16"/>
        <w:szCs w:val="16"/>
      </w:rPr>
      <w:t>PINTURA</w:t>
    </w:r>
    <w:r w:rsidRPr="004508A2">
      <w:rPr>
        <w:rFonts w:ascii="Arial" w:hAnsi="Arial" w:cs="Arial"/>
        <w:sz w:val="16"/>
        <w:szCs w:val="16"/>
      </w:rPr>
      <w:t>_R0</w:t>
    </w:r>
    <w:r>
      <w:rPr>
        <w:rFonts w:ascii="Arial" w:hAnsi="Arial" w:cs="Arial"/>
        <w:sz w:val="16"/>
        <w:szCs w:val="16"/>
      </w:rPr>
      <w:t>5</w:t>
    </w:r>
    <w:r w:rsidR="001F66F5">
      <w:rPr>
        <w:rFonts w:ascii="Arial" w:hAnsi="Arial" w:cs="Arial"/>
        <w:sz w:val="16"/>
        <w:szCs w:val="16"/>
      </w:rPr>
      <w:t>.</w:t>
    </w:r>
    <w:r w:rsidR="00437D73">
      <w:rPr>
        <w:rFonts w:ascii="Arial" w:hAnsi="Arial" w:cs="Arial"/>
        <w:sz w:val="16"/>
        <w:szCs w:val="16"/>
      </w:rPr>
      <w:t>2</w:t>
    </w:r>
    <w:r w:rsidR="003E5A91">
      <w:rPr>
        <w:rFonts w:ascii="Arial" w:hAnsi="Arial" w:cs="Arial"/>
        <w:sz w:val="16"/>
        <w:szCs w:val="16"/>
      </w:rPr>
      <w:tab/>
    </w:r>
    <w:r w:rsidR="003E5A91">
      <w:rPr>
        <w:rFonts w:ascii="Arial" w:hAnsi="Arial" w:cs="Arial"/>
        <w:sz w:val="16"/>
        <w:szCs w:val="16"/>
      </w:rPr>
      <w:tab/>
    </w:r>
    <w:r w:rsidR="00437D73">
      <w:rPr>
        <w:rFonts w:ascii="Arial" w:hAnsi="Arial" w:cs="Arial"/>
        <w:sz w:val="16"/>
        <w:szCs w:val="16"/>
      </w:rPr>
      <w:t>12</w:t>
    </w:r>
    <w:r w:rsidR="003E5A91">
      <w:rPr>
        <w:rFonts w:ascii="Arial" w:hAnsi="Arial" w:cs="Arial"/>
        <w:sz w:val="16"/>
        <w:szCs w:val="16"/>
      </w:rPr>
      <w:t>/202</w:t>
    </w:r>
    <w:r w:rsidR="00437D73">
      <w:rPr>
        <w:rFonts w:ascii="Arial" w:hAnsi="Arial" w:cs="Arial"/>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BDE0E" w14:textId="77777777" w:rsidR="00A75744" w:rsidRDefault="00A75744">
      <w:r>
        <w:separator/>
      </w:r>
    </w:p>
  </w:footnote>
  <w:footnote w:type="continuationSeparator" w:id="0">
    <w:p w14:paraId="076CD758" w14:textId="77777777" w:rsidR="00A75744" w:rsidRDefault="00A75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5311" w14:textId="09B13D15" w:rsidR="00907543" w:rsidRDefault="001B41E8">
    <w:pPr>
      <w:pStyle w:val="Cabealho"/>
    </w:pPr>
    <w:r>
      <w:rPr>
        <w:noProof/>
      </w:rPr>
      <w:drawing>
        <wp:anchor distT="0" distB="0" distL="114300" distR="114300" simplePos="0" relativeHeight="251657728" behindDoc="0" locked="0" layoutInCell="1" allowOverlap="1" wp14:anchorId="4B4FB486" wp14:editId="24D484F6">
          <wp:simplePos x="0" y="0"/>
          <wp:positionH relativeFrom="column">
            <wp:posOffset>-108585</wp:posOffset>
          </wp:positionH>
          <wp:positionV relativeFrom="paragraph">
            <wp:posOffset>-414020</wp:posOffset>
          </wp:positionV>
          <wp:extent cx="1600200" cy="3517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E3A1" w14:textId="77777777" w:rsidR="00907543" w:rsidRDefault="00907543">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000002"/>
    <w:multiLevelType w:val="singleLevel"/>
    <w:tmpl w:val="00000002"/>
    <w:name w:val="WW8Num2"/>
    <w:lvl w:ilvl="0">
      <w:start w:val="1"/>
      <w:numFmt w:val="bullet"/>
      <w:lvlText w:val=""/>
      <w:lvlJc w:val="left"/>
      <w:pPr>
        <w:tabs>
          <w:tab w:val="num" w:pos="1854"/>
        </w:tabs>
        <w:ind w:left="1854" w:hanging="360"/>
      </w:pPr>
      <w:rPr>
        <w:rFonts w:ascii="Symbol" w:hAnsi="Symbol"/>
      </w:rPr>
    </w:lvl>
  </w:abstractNum>
  <w:abstractNum w:abstractNumId="2" w15:restartNumberingAfterBreak="0">
    <w:nsid w:val="00000003"/>
    <w:multiLevelType w:val="multilevel"/>
    <w:tmpl w:val="00000003"/>
    <w:lvl w:ilvl="0">
      <w:start w:val="10"/>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4"/>
    <w:lvl w:ilvl="0">
      <w:start w:val="10"/>
      <w:numFmt w:val="decimal"/>
      <w:lvlText w:val="%1"/>
      <w:lvlJc w:val="left"/>
      <w:pPr>
        <w:tabs>
          <w:tab w:val="num" w:pos="1080"/>
        </w:tabs>
        <w:ind w:left="1080" w:hanging="1080"/>
      </w:pPr>
    </w:lvl>
    <w:lvl w:ilvl="1">
      <w:start w:val="2"/>
      <w:numFmt w:val="decimal"/>
      <w:lvlText w:val="%1.%2"/>
      <w:lvlJc w:val="left"/>
      <w:pPr>
        <w:tabs>
          <w:tab w:val="num" w:pos="1080"/>
        </w:tabs>
        <w:ind w:left="1080" w:hanging="108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lvlText w:val="%1.%2.%3.%4.%5"/>
      <w:lvlJc w:val="left"/>
      <w:pPr>
        <w:tabs>
          <w:tab w:val="num" w:pos="992"/>
        </w:tabs>
        <w:ind w:left="992" w:hanging="992"/>
      </w:pPr>
      <w:rPr>
        <w:b w:val="0"/>
        <w:i w:val="0"/>
        <w:sz w:val="22"/>
        <w:szCs w:val="22"/>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51367B3"/>
    <w:multiLevelType w:val="hybridMultilevel"/>
    <w:tmpl w:val="1812F4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8B5262A"/>
    <w:multiLevelType w:val="hybridMultilevel"/>
    <w:tmpl w:val="8CD2B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AAC0EC7"/>
    <w:multiLevelType w:val="hybridMultilevel"/>
    <w:tmpl w:val="C408EB7E"/>
    <w:lvl w:ilvl="0" w:tplc="CA8E2CE6">
      <w:start w:val="1"/>
      <w:numFmt w:val="lowerLetter"/>
      <w:lvlText w:val="%1)"/>
      <w:lvlJc w:val="left"/>
      <w:pPr>
        <w:ind w:left="1429" w:hanging="360"/>
      </w:pPr>
      <w:rPr>
        <w:rFonts w:ascii="Arial" w:eastAsia="Times New Roman" w:hAnsi="Arial" w:cs="Arial"/>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0DB801AE"/>
    <w:multiLevelType w:val="hybridMultilevel"/>
    <w:tmpl w:val="1BFAB2C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4" w15:restartNumberingAfterBreak="0">
    <w:nsid w:val="1C4D6AD8"/>
    <w:multiLevelType w:val="singleLevel"/>
    <w:tmpl w:val="5282BC9E"/>
    <w:lvl w:ilvl="0">
      <w:start w:val="1"/>
      <w:numFmt w:val="lowerLetter"/>
      <w:lvlText w:val="%1)"/>
      <w:lvlJc w:val="left"/>
      <w:pPr>
        <w:tabs>
          <w:tab w:val="num" w:pos="360"/>
        </w:tabs>
        <w:ind w:left="360" w:hanging="360"/>
      </w:pPr>
      <w:rPr>
        <w:rFonts w:hint="default"/>
      </w:rPr>
    </w:lvl>
  </w:abstractNum>
  <w:abstractNum w:abstractNumId="15" w15:restartNumberingAfterBreak="0">
    <w:nsid w:val="1E926E19"/>
    <w:multiLevelType w:val="hybridMultilevel"/>
    <w:tmpl w:val="2592B0C2"/>
    <w:lvl w:ilvl="0" w:tplc="04160013">
      <w:start w:val="1"/>
      <w:numFmt w:val="upperRoman"/>
      <w:lvlText w:val="%1."/>
      <w:lvlJc w:val="righ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6" w15:restartNumberingAfterBreak="0">
    <w:nsid w:val="333D5602"/>
    <w:multiLevelType w:val="multilevel"/>
    <w:tmpl w:val="0B32E59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C317619"/>
    <w:multiLevelType w:val="multilevel"/>
    <w:tmpl w:val="D44AC2B6"/>
    <w:lvl w:ilvl="0">
      <w:start w:val="10"/>
      <w:numFmt w:val="decimal"/>
      <w:lvlText w:val="%1."/>
      <w:lvlJc w:val="left"/>
      <w:pPr>
        <w:ind w:left="360" w:hanging="360"/>
      </w:pPr>
      <w:rPr>
        <w:rFonts w:hint="default"/>
      </w:rPr>
    </w:lvl>
    <w:lvl w:ilvl="1">
      <w:start w:val="1"/>
      <w:numFmt w:val="decimal"/>
      <w:pStyle w:val="TR"/>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3B26BE"/>
    <w:multiLevelType w:val="hybridMultilevel"/>
    <w:tmpl w:val="094051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152346F"/>
    <w:multiLevelType w:val="hybridMultilevel"/>
    <w:tmpl w:val="96E40F2A"/>
    <w:lvl w:ilvl="0" w:tplc="04160001">
      <w:start w:val="1"/>
      <w:numFmt w:val="bullet"/>
      <w:lvlText w:val=""/>
      <w:lvlJc w:val="left"/>
      <w:pPr>
        <w:ind w:left="720" w:hanging="360"/>
      </w:pPr>
      <w:rPr>
        <w:rFonts w:ascii="Symbol" w:hAnsi="Symbol" w:hint="default"/>
      </w:rPr>
    </w:lvl>
    <w:lvl w:ilvl="1" w:tplc="0416000F">
      <w:start w:val="1"/>
      <w:numFmt w:val="decimal"/>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FA40577"/>
    <w:multiLevelType w:val="multilevel"/>
    <w:tmpl w:val="AC20C286"/>
    <w:lvl w:ilvl="0">
      <w:start w:val="4"/>
      <w:numFmt w:val="decimal"/>
      <w:lvlText w:val="%1"/>
      <w:lvlJc w:val="left"/>
      <w:pPr>
        <w:ind w:left="360" w:hanging="360"/>
      </w:pPr>
      <w:rPr>
        <w:rFonts w:cs="Arial"/>
      </w:rPr>
    </w:lvl>
    <w:lvl w:ilvl="1">
      <w:start w:val="1"/>
      <w:numFmt w:val="decimal"/>
      <w:lvlText w:val="%1.%2"/>
      <w:lvlJc w:val="left"/>
      <w:pPr>
        <w:ind w:left="360" w:hanging="360"/>
      </w:pPr>
      <w:rPr>
        <w:rFonts w:cs="Arial"/>
      </w:rPr>
    </w:lvl>
    <w:lvl w:ilvl="2">
      <w:start w:val="1"/>
      <w:numFmt w:val="decimal"/>
      <w:lvlText w:val="%1.%2.%3"/>
      <w:lvlJc w:val="left"/>
      <w:pPr>
        <w:ind w:left="720" w:hanging="720"/>
      </w:pPr>
      <w:rPr>
        <w:rFonts w:cs="Arial"/>
      </w:rPr>
    </w:lvl>
    <w:lvl w:ilvl="3">
      <w:start w:val="1"/>
      <w:numFmt w:val="decimal"/>
      <w:lvlText w:val="%1.%2.%3.%4"/>
      <w:lvlJc w:val="left"/>
      <w:pPr>
        <w:ind w:left="720" w:hanging="720"/>
      </w:pPr>
      <w:rPr>
        <w:rFonts w:cs="Arial"/>
      </w:rPr>
    </w:lvl>
    <w:lvl w:ilvl="4">
      <w:start w:val="1"/>
      <w:numFmt w:val="decimal"/>
      <w:lvlText w:val="%1.%2.%3.%4.%5"/>
      <w:lvlJc w:val="left"/>
      <w:pPr>
        <w:ind w:left="1080" w:hanging="1080"/>
      </w:pPr>
      <w:rPr>
        <w:rFonts w:cs="Arial"/>
      </w:rPr>
    </w:lvl>
    <w:lvl w:ilvl="5">
      <w:start w:val="1"/>
      <w:numFmt w:val="decimal"/>
      <w:lvlText w:val="%1.%2.%3.%4.%5.%6"/>
      <w:lvlJc w:val="left"/>
      <w:pPr>
        <w:ind w:left="1080" w:hanging="1080"/>
      </w:pPr>
      <w:rPr>
        <w:rFonts w:cs="Arial"/>
      </w:rPr>
    </w:lvl>
    <w:lvl w:ilvl="6">
      <w:start w:val="1"/>
      <w:numFmt w:val="decimal"/>
      <w:lvlText w:val="%1.%2.%3.%4.%5.%6.%7"/>
      <w:lvlJc w:val="left"/>
      <w:pPr>
        <w:ind w:left="1440" w:hanging="1440"/>
      </w:pPr>
      <w:rPr>
        <w:rFonts w:cs="Arial"/>
      </w:rPr>
    </w:lvl>
    <w:lvl w:ilvl="7">
      <w:start w:val="1"/>
      <w:numFmt w:val="decimal"/>
      <w:lvlText w:val="%1.%2.%3.%4.%5.%6.%7.%8"/>
      <w:lvlJc w:val="left"/>
      <w:pPr>
        <w:ind w:left="1440" w:hanging="1440"/>
      </w:pPr>
      <w:rPr>
        <w:rFonts w:cs="Arial"/>
      </w:rPr>
    </w:lvl>
    <w:lvl w:ilvl="8">
      <w:start w:val="1"/>
      <w:numFmt w:val="decimal"/>
      <w:lvlText w:val="%1.%2.%3.%4.%5.%6.%7.%8.%9"/>
      <w:lvlJc w:val="left"/>
      <w:pPr>
        <w:ind w:left="1800" w:hanging="1800"/>
      </w:pPr>
      <w:rPr>
        <w:rFonts w:cs="Arial"/>
      </w:rPr>
    </w:lvl>
  </w:abstractNum>
  <w:abstractNum w:abstractNumId="21" w15:restartNumberingAfterBreak="0">
    <w:nsid w:val="53121C74"/>
    <w:multiLevelType w:val="hybridMultilevel"/>
    <w:tmpl w:val="5DD4FDFE"/>
    <w:lvl w:ilvl="0" w:tplc="04160017">
      <w:start w:val="1"/>
      <w:numFmt w:val="lowerLetter"/>
      <w:lvlText w:val="%1)"/>
      <w:lvlJc w:val="left"/>
      <w:pPr>
        <w:tabs>
          <w:tab w:val="num" w:pos="720"/>
        </w:tabs>
        <w:ind w:left="720" w:hanging="360"/>
      </w:pPr>
    </w:lvl>
    <w:lvl w:ilvl="1" w:tplc="04160013">
      <w:start w:val="1"/>
      <w:numFmt w:val="upperRoman"/>
      <w:lvlText w:val="%2."/>
      <w:lvlJc w:val="right"/>
      <w:pPr>
        <w:tabs>
          <w:tab w:val="num" w:pos="1260"/>
        </w:tabs>
        <w:ind w:left="1260" w:hanging="18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56CD35F6"/>
    <w:multiLevelType w:val="hybridMultilevel"/>
    <w:tmpl w:val="EA9042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4"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1BB000B"/>
    <w:multiLevelType w:val="hybridMultilevel"/>
    <w:tmpl w:val="F74CC7D0"/>
    <w:lvl w:ilvl="0" w:tplc="84F65EBE">
      <w:start w:val="1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6" w15:restartNumberingAfterBreak="0">
    <w:nsid w:val="6C7E6B86"/>
    <w:multiLevelType w:val="hybridMultilevel"/>
    <w:tmpl w:val="6CC41ED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7" w15:restartNumberingAfterBreak="0">
    <w:nsid w:val="6F60147F"/>
    <w:multiLevelType w:val="hybridMultilevel"/>
    <w:tmpl w:val="2EEC5FE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7F937A65"/>
    <w:multiLevelType w:val="multilevel"/>
    <w:tmpl w:val="922AFDEE"/>
    <w:lvl w:ilvl="0">
      <w:start w:val="4"/>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23067181">
    <w:abstractNumId w:val="0"/>
  </w:num>
  <w:num w:numId="2" w16cid:durableId="873006426">
    <w:abstractNumId w:val="13"/>
  </w:num>
  <w:num w:numId="3" w16cid:durableId="1135415566">
    <w:abstractNumId w:val="28"/>
  </w:num>
  <w:num w:numId="4" w16cid:durableId="482352972">
    <w:abstractNumId w:val="23"/>
  </w:num>
  <w:num w:numId="5" w16cid:durableId="1720475943">
    <w:abstractNumId w:val="8"/>
  </w:num>
  <w:num w:numId="6" w16cid:durableId="140658690">
    <w:abstractNumId w:val="10"/>
  </w:num>
  <w:num w:numId="7" w16cid:durableId="1629512160">
    <w:abstractNumId w:val="11"/>
  </w:num>
  <w:num w:numId="8" w16cid:durableId="2012875950">
    <w:abstractNumId w:val="27"/>
  </w:num>
  <w:num w:numId="9" w16cid:durableId="1143734708">
    <w:abstractNumId w:val="15"/>
  </w:num>
  <w:num w:numId="10" w16cid:durableId="611209262">
    <w:abstractNumId w:val="12"/>
  </w:num>
  <w:num w:numId="11" w16cid:durableId="425618352">
    <w:abstractNumId w:val="1"/>
  </w:num>
  <w:num w:numId="12" w16cid:durableId="206256349">
    <w:abstractNumId w:val="2"/>
  </w:num>
  <w:num w:numId="13" w16cid:durableId="512495907">
    <w:abstractNumId w:val="3"/>
  </w:num>
  <w:num w:numId="14" w16cid:durableId="2042168480">
    <w:abstractNumId w:val="21"/>
  </w:num>
  <w:num w:numId="15" w16cid:durableId="977341336">
    <w:abstractNumId w:val="22"/>
  </w:num>
  <w:num w:numId="16" w16cid:durableId="1044794356">
    <w:abstractNumId w:val="14"/>
    <w:lvlOverride w:ilvl="0">
      <w:startOverride w:val="1"/>
    </w:lvlOverride>
  </w:num>
  <w:num w:numId="17" w16cid:durableId="1779175017">
    <w:abstractNumId w:val="9"/>
  </w:num>
  <w:num w:numId="18" w16cid:durableId="788209253">
    <w:abstractNumId w:val="18"/>
  </w:num>
  <w:num w:numId="19" w16cid:durableId="301691904">
    <w:abstractNumId w:val="5"/>
  </w:num>
  <w:num w:numId="20" w16cid:durableId="2029990845">
    <w:abstractNumId w:val="19"/>
  </w:num>
  <w:num w:numId="21" w16cid:durableId="1251356203">
    <w:abstractNumId w:val="7"/>
  </w:num>
  <w:num w:numId="22" w16cid:durableId="186332338">
    <w:abstractNumId w:val="17"/>
  </w:num>
  <w:num w:numId="23" w16cid:durableId="1030765510">
    <w:abstractNumId w:val="17"/>
  </w:num>
  <w:num w:numId="24" w16cid:durableId="2145391889">
    <w:abstractNumId w:val="17"/>
  </w:num>
  <w:num w:numId="25" w16cid:durableId="1615671530">
    <w:abstractNumId w:val="17"/>
  </w:num>
  <w:num w:numId="26" w16cid:durableId="1858231111">
    <w:abstractNumId w:val="26"/>
  </w:num>
  <w:num w:numId="27" w16cid:durableId="15343453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0828067">
    <w:abstractNumId w:val="17"/>
  </w:num>
  <w:num w:numId="29" w16cid:durableId="353531161">
    <w:abstractNumId w:val="6"/>
  </w:num>
  <w:num w:numId="30" w16cid:durableId="1092623526">
    <w:abstractNumId w:val="17"/>
  </w:num>
  <w:num w:numId="31" w16cid:durableId="1861506096">
    <w:abstractNumId w:val="17"/>
  </w:num>
  <w:num w:numId="32" w16cid:durableId="802581494">
    <w:abstractNumId w:val="4"/>
  </w:num>
  <w:num w:numId="33" w16cid:durableId="2011517691">
    <w:abstractNumId w:val="4"/>
    <w:lvlOverride w:ilvl="0">
      <w:startOverride w:val="3"/>
    </w:lvlOverride>
    <w:lvlOverride w:ilvl="1">
      <w:startOverride w:val="5"/>
    </w:lvlOverride>
    <w:lvlOverride w:ilvl="2">
      <w:startOverride w:val="2"/>
    </w:lvlOverride>
  </w:num>
  <w:num w:numId="34" w16cid:durableId="1765492913">
    <w:abstractNumId w:val="17"/>
  </w:num>
  <w:num w:numId="35" w16cid:durableId="1361395029">
    <w:abstractNumId w:val="16"/>
  </w:num>
  <w:num w:numId="36" w16cid:durableId="310139200">
    <w:abstractNumId w:val="25"/>
  </w:num>
  <w:num w:numId="37" w16cid:durableId="2360291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917708">
    <w:abstractNumId w:val="2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B29"/>
    <w:rsid w:val="00001418"/>
    <w:rsid w:val="00001BB3"/>
    <w:rsid w:val="00001E3E"/>
    <w:rsid w:val="00001E80"/>
    <w:rsid w:val="000020BC"/>
    <w:rsid w:val="0000320E"/>
    <w:rsid w:val="000038E9"/>
    <w:rsid w:val="00003EB5"/>
    <w:rsid w:val="00004DBE"/>
    <w:rsid w:val="00005152"/>
    <w:rsid w:val="000054FE"/>
    <w:rsid w:val="0000624B"/>
    <w:rsid w:val="00007F8A"/>
    <w:rsid w:val="00010994"/>
    <w:rsid w:val="00010E30"/>
    <w:rsid w:val="0001166A"/>
    <w:rsid w:val="00011D13"/>
    <w:rsid w:val="000122E8"/>
    <w:rsid w:val="00012659"/>
    <w:rsid w:val="000157ED"/>
    <w:rsid w:val="00016CE2"/>
    <w:rsid w:val="00017B88"/>
    <w:rsid w:val="0002051D"/>
    <w:rsid w:val="000205BC"/>
    <w:rsid w:val="00020BCD"/>
    <w:rsid w:val="00021354"/>
    <w:rsid w:val="00022DD8"/>
    <w:rsid w:val="00024465"/>
    <w:rsid w:val="00024614"/>
    <w:rsid w:val="000248B6"/>
    <w:rsid w:val="00024D20"/>
    <w:rsid w:val="0002510F"/>
    <w:rsid w:val="00025A3C"/>
    <w:rsid w:val="00026038"/>
    <w:rsid w:val="000264C2"/>
    <w:rsid w:val="00030CCB"/>
    <w:rsid w:val="00031495"/>
    <w:rsid w:val="000327D3"/>
    <w:rsid w:val="00033D33"/>
    <w:rsid w:val="00034183"/>
    <w:rsid w:val="00035930"/>
    <w:rsid w:val="00035AC6"/>
    <w:rsid w:val="00035F56"/>
    <w:rsid w:val="00036066"/>
    <w:rsid w:val="000376E2"/>
    <w:rsid w:val="00040058"/>
    <w:rsid w:val="000406FE"/>
    <w:rsid w:val="00042937"/>
    <w:rsid w:val="00043513"/>
    <w:rsid w:val="00043C6E"/>
    <w:rsid w:val="00044FA1"/>
    <w:rsid w:val="0004505F"/>
    <w:rsid w:val="00046C76"/>
    <w:rsid w:val="00046E19"/>
    <w:rsid w:val="000504D4"/>
    <w:rsid w:val="000505E6"/>
    <w:rsid w:val="000508C2"/>
    <w:rsid w:val="00052BE9"/>
    <w:rsid w:val="0005318A"/>
    <w:rsid w:val="00055366"/>
    <w:rsid w:val="000602B5"/>
    <w:rsid w:val="000603A5"/>
    <w:rsid w:val="0006048C"/>
    <w:rsid w:val="00060931"/>
    <w:rsid w:val="00060A9D"/>
    <w:rsid w:val="00062139"/>
    <w:rsid w:val="00062743"/>
    <w:rsid w:val="0006447B"/>
    <w:rsid w:val="000651DE"/>
    <w:rsid w:val="00065CD6"/>
    <w:rsid w:val="00065E18"/>
    <w:rsid w:val="00066AB5"/>
    <w:rsid w:val="00066F29"/>
    <w:rsid w:val="00067A06"/>
    <w:rsid w:val="00067DFC"/>
    <w:rsid w:val="00070841"/>
    <w:rsid w:val="000714F0"/>
    <w:rsid w:val="000729AB"/>
    <w:rsid w:val="0007358F"/>
    <w:rsid w:val="000745F9"/>
    <w:rsid w:val="00074DDD"/>
    <w:rsid w:val="00075FD2"/>
    <w:rsid w:val="00076557"/>
    <w:rsid w:val="00077535"/>
    <w:rsid w:val="0007767F"/>
    <w:rsid w:val="00080279"/>
    <w:rsid w:val="00081321"/>
    <w:rsid w:val="00081395"/>
    <w:rsid w:val="00081C42"/>
    <w:rsid w:val="0008294C"/>
    <w:rsid w:val="00082AFA"/>
    <w:rsid w:val="00084B76"/>
    <w:rsid w:val="00086689"/>
    <w:rsid w:val="000866A5"/>
    <w:rsid w:val="000873CE"/>
    <w:rsid w:val="00087CF8"/>
    <w:rsid w:val="00090481"/>
    <w:rsid w:val="000908B2"/>
    <w:rsid w:val="000915D9"/>
    <w:rsid w:val="000916FE"/>
    <w:rsid w:val="00095222"/>
    <w:rsid w:val="0009563F"/>
    <w:rsid w:val="00096E1B"/>
    <w:rsid w:val="000978EE"/>
    <w:rsid w:val="00097E24"/>
    <w:rsid w:val="000A0201"/>
    <w:rsid w:val="000A0FCC"/>
    <w:rsid w:val="000A17B9"/>
    <w:rsid w:val="000A2AAA"/>
    <w:rsid w:val="000A37FC"/>
    <w:rsid w:val="000A3AA1"/>
    <w:rsid w:val="000A6848"/>
    <w:rsid w:val="000A7A1D"/>
    <w:rsid w:val="000B0E26"/>
    <w:rsid w:val="000B28EC"/>
    <w:rsid w:val="000B3FB2"/>
    <w:rsid w:val="000B5508"/>
    <w:rsid w:val="000B5BCE"/>
    <w:rsid w:val="000B5F1A"/>
    <w:rsid w:val="000B5FD9"/>
    <w:rsid w:val="000B672B"/>
    <w:rsid w:val="000B6C0D"/>
    <w:rsid w:val="000B79E6"/>
    <w:rsid w:val="000C33F4"/>
    <w:rsid w:val="000C3EA9"/>
    <w:rsid w:val="000C42A3"/>
    <w:rsid w:val="000C566C"/>
    <w:rsid w:val="000C5CC4"/>
    <w:rsid w:val="000C5E29"/>
    <w:rsid w:val="000C6B4D"/>
    <w:rsid w:val="000D04B7"/>
    <w:rsid w:val="000D24A8"/>
    <w:rsid w:val="000D4842"/>
    <w:rsid w:val="000D4E7E"/>
    <w:rsid w:val="000D4EEB"/>
    <w:rsid w:val="000D6291"/>
    <w:rsid w:val="000D7197"/>
    <w:rsid w:val="000E06C6"/>
    <w:rsid w:val="000E105B"/>
    <w:rsid w:val="000E27E4"/>
    <w:rsid w:val="000E3787"/>
    <w:rsid w:val="000E4501"/>
    <w:rsid w:val="000E5515"/>
    <w:rsid w:val="000F0C75"/>
    <w:rsid w:val="000F17AE"/>
    <w:rsid w:val="000F1890"/>
    <w:rsid w:val="000F20EC"/>
    <w:rsid w:val="000F5116"/>
    <w:rsid w:val="000F54C9"/>
    <w:rsid w:val="000F5C8B"/>
    <w:rsid w:val="000F71C9"/>
    <w:rsid w:val="00101A60"/>
    <w:rsid w:val="00102F2D"/>
    <w:rsid w:val="00102F48"/>
    <w:rsid w:val="00103E6B"/>
    <w:rsid w:val="001049B3"/>
    <w:rsid w:val="001052D0"/>
    <w:rsid w:val="001054D9"/>
    <w:rsid w:val="001056BE"/>
    <w:rsid w:val="00106158"/>
    <w:rsid w:val="0010660E"/>
    <w:rsid w:val="00106D54"/>
    <w:rsid w:val="00107C62"/>
    <w:rsid w:val="0011029B"/>
    <w:rsid w:val="00113E72"/>
    <w:rsid w:val="00113E96"/>
    <w:rsid w:val="00114BD6"/>
    <w:rsid w:val="0012082E"/>
    <w:rsid w:val="00120F2F"/>
    <w:rsid w:val="00121351"/>
    <w:rsid w:val="00122DA1"/>
    <w:rsid w:val="0012334B"/>
    <w:rsid w:val="00123B90"/>
    <w:rsid w:val="0012553E"/>
    <w:rsid w:val="0012593C"/>
    <w:rsid w:val="001261BD"/>
    <w:rsid w:val="00126640"/>
    <w:rsid w:val="0012742A"/>
    <w:rsid w:val="001303B9"/>
    <w:rsid w:val="00131E18"/>
    <w:rsid w:val="00132DF0"/>
    <w:rsid w:val="00133133"/>
    <w:rsid w:val="001333B2"/>
    <w:rsid w:val="00133979"/>
    <w:rsid w:val="00133E62"/>
    <w:rsid w:val="001341E7"/>
    <w:rsid w:val="001350EB"/>
    <w:rsid w:val="001356EE"/>
    <w:rsid w:val="00137E9F"/>
    <w:rsid w:val="0014071A"/>
    <w:rsid w:val="00140F0C"/>
    <w:rsid w:val="00141449"/>
    <w:rsid w:val="00141794"/>
    <w:rsid w:val="001427A4"/>
    <w:rsid w:val="00142D56"/>
    <w:rsid w:val="00142F2D"/>
    <w:rsid w:val="0014355C"/>
    <w:rsid w:val="0014426D"/>
    <w:rsid w:val="001446D2"/>
    <w:rsid w:val="00144935"/>
    <w:rsid w:val="00144960"/>
    <w:rsid w:val="00145D0D"/>
    <w:rsid w:val="00146BF0"/>
    <w:rsid w:val="0014712B"/>
    <w:rsid w:val="00150EEE"/>
    <w:rsid w:val="00150FAA"/>
    <w:rsid w:val="001515C6"/>
    <w:rsid w:val="00152868"/>
    <w:rsid w:val="00152D26"/>
    <w:rsid w:val="00152E41"/>
    <w:rsid w:val="00153EA8"/>
    <w:rsid w:val="00155409"/>
    <w:rsid w:val="00155C2D"/>
    <w:rsid w:val="00157980"/>
    <w:rsid w:val="00160A6B"/>
    <w:rsid w:val="0016154E"/>
    <w:rsid w:val="00161557"/>
    <w:rsid w:val="0016323D"/>
    <w:rsid w:val="00164A8A"/>
    <w:rsid w:val="001651BB"/>
    <w:rsid w:val="00166DB0"/>
    <w:rsid w:val="00166FA3"/>
    <w:rsid w:val="00167F96"/>
    <w:rsid w:val="00170022"/>
    <w:rsid w:val="00170A3A"/>
    <w:rsid w:val="00171184"/>
    <w:rsid w:val="00171226"/>
    <w:rsid w:val="0017231D"/>
    <w:rsid w:val="0017314A"/>
    <w:rsid w:val="00174A1A"/>
    <w:rsid w:val="0017704C"/>
    <w:rsid w:val="00177991"/>
    <w:rsid w:val="0018083D"/>
    <w:rsid w:val="00185389"/>
    <w:rsid w:val="0018787D"/>
    <w:rsid w:val="00187A96"/>
    <w:rsid w:val="00193C5D"/>
    <w:rsid w:val="0019536A"/>
    <w:rsid w:val="0019558F"/>
    <w:rsid w:val="00195614"/>
    <w:rsid w:val="001956B7"/>
    <w:rsid w:val="0019707C"/>
    <w:rsid w:val="00197519"/>
    <w:rsid w:val="001A0312"/>
    <w:rsid w:val="001A0591"/>
    <w:rsid w:val="001A29D9"/>
    <w:rsid w:val="001A2BBE"/>
    <w:rsid w:val="001A3EC0"/>
    <w:rsid w:val="001A4831"/>
    <w:rsid w:val="001A5DEE"/>
    <w:rsid w:val="001A6988"/>
    <w:rsid w:val="001A7407"/>
    <w:rsid w:val="001A75E2"/>
    <w:rsid w:val="001B0268"/>
    <w:rsid w:val="001B063A"/>
    <w:rsid w:val="001B1D8F"/>
    <w:rsid w:val="001B29CE"/>
    <w:rsid w:val="001B2A2B"/>
    <w:rsid w:val="001B35F1"/>
    <w:rsid w:val="001B3D89"/>
    <w:rsid w:val="001B40F4"/>
    <w:rsid w:val="001B41E8"/>
    <w:rsid w:val="001B4304"/>
    <w:rsid w:val="001B4592"/>
    <w:rsid w:val="001B4804"/>
    <w:rsid w:val="001B5516"/>
    <w:rsid w:val="001B7681"/>
    <w:rsid w:val="001C0631"/>
    <w:rsid w:val="001C0D10"/>
    <w:rsid w:val="001C3BD7"/>
    <w:rsid w:val="001C4104"/>
    <w:rsid w:val="001C47E0"/>
    <w:rsid w:val="001C6D6F"/>
    <w:rsid w:val="001C736D"/>
    <w:rsid w:val="001D0386"/>
    <w:rsid w:val="001D0CF0"/>
    <w:rsid w:val="001D1E82"/>
    <w:rsid w:val="001D24E9"/>
    <w:rsid w:val="001D2B55"/>
    <w:rsid w:val="001D2C92"/>
    <w:rsid w:val="001D310E"/>
    <w:rsid w:val="001D33C4"/>
    <w:rsid w:val="001D3DED"/>
    <w:rsid w:val="001D49FF"/>
    <w:rsid w:val="001D4C11"/>
    <w:rsid w:val="001D4C16"/>
    <w:rsid w:val="001D5734"/>
    <w:rsid w:val="001D63DB"/>
    <w:rsid w:val="001D67D0"/>
    <w:rsid w:val="001D7CA6"/>
    <w:rsid w:val="001E18DD"/>
    <w:rsid w:val="001E1F3D"/>
    <w:rsid w:val="001E3B12"/>
    <w:rsid w:val="001E597B"/>
    <w:rsid w:val="001E5CCB"/>
    <w:rsid w:val="001E6700"/>
    <w:rsid w:val="001E70A0"/>
    <w:rsid w:val="001F01AD"/>
    <w:rsid w:val="001F0E7D"/>
    <w:rsid w:val="001F16D3"/>
    <w:rsid w:val="001F2107"/>
    <w:rsid w:val="001F42CF"/>
    <w:rsid w:val="001F4D59"/>
    <w:rsid w:val="001F66F5"/>
    <w:rsid w:val="00201EB1"/>
    <w:rsid w:val="00205B87"/>
    <w:rsid w:val="00207B27"/>
    <w:rsid w:val="002101B4"/>
    <w:rsid w:val="0021084A"/>
    <w:rsid w:val="0021297D"/>
    <w:rsid w:val="00213284"/>
    <w:rsid w:val="00214683"/>
    <w:rsid w:val="00214D45"/>
    <w:rsid w:val="00214F13"/>
    <w:rsid w:val="00215966"/>
    <w:rsid w:val="00216D65"/>
    <w:rsid w:val="0022054C"/>
    <w:rsid w:val="00220C26"/>
    <w:rsid w:val="002218C8"/>
    <w:rsid w:val="00221E0E"/>
    <w:rsid w:val="00223095"/>
    <w:rsid w:val="00223D36"/>
    <w:rsid w:val="002261D4"/>
    <w:rsid w:val="00226F2B"/>
    <w:rsid w:val="00227205"/>
    <w:rsid w:val="00230C54"/>
    <w:rsid w:val="002316B0"/>
    <w:rsid w:val="0023184B"/>
    <w:rsid w:val="00231CE7"/>
    <w:rsid w:val="002322A1"/>
    <w:rsid w:val="00233042"/>
    <w:rsid w:val="002330A4"/>
    <w:rsid w:val="00233A1A"/>
    <w:rsid w:val="00233BE1"/>
    <w:rsid w:val="00233EFB"/>
    <w:rsid w:val="00234A4A"/>
    <w:rsid w:val="00234B1D"/>
    <w:rsid w:val="00234EEE"/>
    <w:rsid w:val="002363A6"/>
    <w:rsid w:val="00237273"/>
    <w:rsid w:val="002379CD"/>
    <w:rsid w:val="00241059"/>
    <w:rsid w:val="00242A1A"/>
    <w:rsid w:val="00242A37"/>
    <w:rsid w:val="002446A8"/>
    <w:rsid w:val="00244F96"/>
    <w:rsid w:val="00247049"/>
    <w:rsid w:val="00247950"/>
    <w:rsid w:val="002503EB"/>
    <w:rsid w:val="0025045D"/>
    <w:rsid w:val="00250E99"/>
    <w:rsid w:val="00251BAC"/>
    <w:rsid w:val="00253041"/>
    <w:rsid w:val="00255580"/>
    <w:rsid w:val="00256E79"/>
    <w:rsid w:val="00257782"/>
    <w:rsid w:val="002578DC"/>
    <w:rsid w:val="00260274"/>
    <w:rsid w:val="00261D89"/>
    <w:rsid w:val="002630EC"/>
    <w:rsid w:val="002645D4"/>
    <w:rsid w:val="00264B57"/>
    <w:rsid w:val="00265105"/>
    <w:rsid w:val="002657C7"/>
    <w:rsid w:val="00265E88"/>
    <w:rsid w:val="002709B6"/>
    <w:rsid w:val="00270A95"/>
    <w:rsid w:val="00270B41"/>
    <w:rsid w:val="002715F3"/>
    <w:rsid w:val="002717F3"/>
    <w:rsid w:val="00272509"/>
    <w:rsid w:val="002727AB"/>
    <w:rsid w:val="00272857"/>
    <w:rsid w:val="00274BB0"/>
    <w:rsid w:val="002767F6"/>
    <w:rsid w:val="00277D4D"/>
    <w:rsid w:val="002803A7"/>
    <w:rsid w:val="00280E76"/>
    <w:rsid w:val="002810CC"/>
    <w:rsid w:val="00282351"/>
    <w:rsid w:val="0028464A"/>
    <w:rsid w:val="00285516"/>
    <w:rsid w:val="00285F69"/>
    <w:rsid w:val="0028706F"/>
    <w:rsid w:val="00290FAF"/>
    <w:rsid w:val="002910DD"/>
    <w:rsid w:val="00291A35"/>
    <w:rsid w:val="00291C94"/>
    <w:rsid w:val="00291EA7"/>
    <w:rsid w:val="00291F52"/>
    <w:rsid w:val="00292058"/>
    <w:rsid w:val="002921F4"/>
    <w:rsid w:val="00293325"/>
    <w:rsid w:val="00294FD1"/>
    <w:rsid w:val="00296093"/>
    <w:rsid w:val="002964C3"/>
    <w:rsid w:val="002A028A"/>
    <w:rsid w:val="002A0AED"/>
    <w:rsid w:val="002A0F90"/>
    <w:rsid w:val="002A1B80"/>
    <w:rsid w:val="002A2429"/>
    <w:rsid w:val="002A3CD2"/>
    <w:rsid w:val="002A404E"/>
    <w:rsid w:val="002A4BA6"/>
    <w:rsid w:val="002A62AA"/>
    <w:rsid w:val="002A69BE"/>
    <w:rsid w:val="002A72EA"/>
    <w:rsid w:val="002A7684"/>
    <w:rsid w:val="002B064C"/>
    <w:rsid w:val="002B0EC1"/>
    <w:rsid w:val="002B1C99"/>
    <w:rsid w:val="002B34AC"/>
    <w:rsid w:val="002B36E0"/>
    <w:rsid w:val="002B5FFC"/>
    <w:rsid w:val="002B6E49"/>
    <w:rsid w:val="002C0192"/>
    <w:rsid w:val="002C1236"/>
    <w:rsid w:val="002C1F28"/>
    <w:rsid w:val="002C309B"/>
    <w:rsid w:val="002C3D11"/>
    <w:rsid w:val="002C6557"/>
    <w:rsid w:val="002D3098"/>
    <w:rsid w:val="002D36F9"/>
    <w:rsid w:val="002D380F"/>
    <w:rsid w:val="002D41AD"/>
    <w:rsid w:val="002D47C1"/>
    <w:rsid w:val="002D6276"/>
    <w:rsid w:val="002D633C"/>
    <w:rsid w:val="002D6485"/>
    <w:rsid w:val="002D70A2"/>
    <w:rsid w:val="002D7C46"/>
    <w:rsid w:val="002E14EC"/>
    <w:rsid w:val="002E1D4F"/>
    <w:rsid w:val="002E2883"/>
    <w:rsid w:val="002E2A44"/>
    <w:rsid w:val="002E3F20"/>
    <w:rsid w:val="002E51FE"/>
    <w:rsid w:val="002E62D5"/>
    <w:rsid w:val="002F1B55"/>
    <w:rsid w:val="002F1E6C"/>
    <w:rsid w:val="002F274C"/>
    <w:rsid w:val="002F32D2"/>
    <w:rsid w:val="002F35BA"/>
    <w:rsid w:val="002F3CA8"/>
    <w:rsid w:val="002F5A67"/>
    <w:rsid w:val="002F6F6D"/>
    <w:rsid w:val="002F7145"/>
    <w:rsid w:val="0030018F"/>
    <w:rsid w:val="00302C97"/>
    <w:rsid w:val="003049E0"/>
    <w:rsid w:val="0030541D"/>
    <w:rsid w:val="00305B8F"/>
    <w:rsid w:val="00306257"/>
    <w:rsid w:val="003062E3"/>
    <w:rsid w:val="0030677D"/>
    <w:rsid w:val="00307A20"/>
    <w:rsid w:val="003106FA"/>
    <w:rsid w:val="00311589"/>
    <w:rsid w:val="00311AB3"/>
    <w:rsid w:val="00311FC0"/>
    <w:rsid w:val="00312813"/>
    <w:rsid w:val="00312BE1"/>
    <w:rsid w:val="00312EC5"/>
    <w:rsid w:val="00313799"/>
    <w:rsid w:val="0031542C"/>
    <w:rsid w:val="00315869"/>
    <w:rsid w:val="003162E7"/>
    <w:rsid w:val="00320A84"/>
    <w:rsid w:val="00323674"/>
    <w:rsid w:val="00324C21"/>
    <w:rsid w:val="00327254"/>
    <w:rsid w:val="003272D9"/>
    <w:rsid w:val="00327DDA"/>
    <w:rsid w:val="00331632"/>
    <w:rsid w:val="00332229"/>
    <w:rsid w:val="003323D0"/>
    <w:rsid w:val="003332C0"/>
    <w:rsid w:val="00333B9C"/>
    <w:rsid w:val="003347F0"/>
    <w:rsid w:val="00335949"/>
    <w:rsid w:val="00336084"/>
    <w:rsid w:val="0033635F"/>
    <w:rsid w:val="003373D3"/>
    <w:rsid w:val="0033752E"/>
    <w:rsid w:val="00337E24"/>
    <w:rsid w:val="00340884"/>
    <w:rsid w:val="00341730"/>
    <w:rsid w:val="00341E6B"/>
    <w:rsid w:val="00342496"/>
    <w:rsid w:val="00344A01"/>
    <w:rsid w:val="00345255"/>
    <w:rsid w:val="0034581E"/>
    <w:rsid w:val="00345B97"/>
    <w:rsid w:val="00347477"/>
    <w:rsid w:val="0034756D"/>
    <w:rsid w:val="003515C2"/>
    <w:rsid w:val="00353A9D"/>
    <w:rsid w:val="0035645E"/>
    <w:rsid w:val="003574FD"/>
    <w:rsid w:val="00357FCD"/>
    <w:rsid w:val="00361C6C"/>
    <w:rsid w:val="0036236B"/>
    <w:rsid w:val="0036326C"/>
    <w:rsid w:val="003649DA"/>
    <w:rsid w:val="00365548"/>
    <w:rsid w:val="00365716"/>
    <w:rsid w:val="00366126"/>
    <w:rsid w:val="003662F8"/>
    <w:rsid w:val="00366BD6"/>
    <w:rsid w:val="00370138"/>
    <w:rsid w:val="00371A6F"/>
    <w:rsid w:val="00371DD9"/>
    <w:rsid w:val="003729D7"/>
    <w:rsid w:val="00372A26"/>
    <w:rsid w:val="003731D1"/>
    <w:rsid w:val="0037333E"/>
    <w:rsid w:val="003740D5"/>
    <w:rsid w:val="00374CD2"/>
    <w:rsid w:val="00374D15"/>
    <w:rsid w:val="00374F2B"/>
    <w:rsid w:val="0037610D"/>
    <w:rsid w:val="0038023B"/>
    <w:rsid w:val="003809A7"/>
    <w:rsid w:val="00380CE5"/>
    <w:rsid w:val="00381EE3"/>
    <w:rsid w:val="00385169"/>
    <w:rsid w:val="003853DF"/>
    <w:rsid w:val="00385734"/>
    <w:rsid w:val="00386271"/>
    <w:rsid w:val="0038645A"/>
    <w:rsid w:val="003868B5"/>
    <w:rsid w:val="00390790"/>
    <w:rsid w:val="0039177A"/>
    <w:rsid w:val="00392850"/>
    <w:rsid w:val="00393351"/>
    <w:rsid w:val="00394439"/>
    <w:rsid w:val="00395121"/>
    <w:rsid w:val="00395259"/>
    <w:rsid w:val="003974BC"/>
    <w:rsid w:val="003A0D2D"/>
    <w:rsid w:val="003A1FD5"/>
    <w:rsid w:val="003A28E9"/>
    <w:rsid w:val="003A2AED"/>
    <w:rsid w:val="003A2BCA"/>
    <w:rsid w:val="003A2DA4"/>
    <w:rsid w:val="003A3698"/>
    <w:rsid w:val="003A3755"/>
    <w:rsid w:val="003A3B33"/>
    <w:rsid w:val="003A4834"/>
    <w:rsid w:val="003A5C10"/>
    <w:rsid w:val="003A6260"/>
    <w:rsid w:val="003A633C"/>
    <w:rsid w:val="003A6AD2"/>
    <w:rsid w:val="003A72F5"/>
    <w:rsid w:val="003A7B63"/>
    <w:rsid w:val="003B0D69"/>
    <w:rsid w:val="003B2FB3"/>
    <w:rsid w:val="003B349A"/>
    <w:rsid w:val="003B37A2"/>
    <w:rsid w:val="003B3E09"/>
    <w:rsid w:val="003B56E7"/>
    <w:rsid w:val="003B5EE0"/>
    <w:rsid w:val="003B6B5D"/>
    <w:rsid w:val="003B6F36"/>
    <w:rsid w:val="003C14DC"/>
    <w:rsid w:val="003C1D3C"/>
    <w:rsid w:val="003C2889"/>
    <w:rsid w:val="003C2C87"/>
    <w:rsid w:val="003C42C9"/>
    <w:rsid w:val="003C57A1"/>
    <w:rsid w:val="003C6D15"/>
    <w:rsid w:val="003D0292"/>
    <w:rsid w:val="003D1F18"/>
    <w:rsid w:val="003D3006"/>
    <w:rsid w:val="003D3527"/>
    <w:rsid w:val="003D403A"/>
    <w:rsid w:val="003D412E"/>
    <w:rsid w:val="003D5FB4"/>
    <w:rsid w:val="003D5FBC"/>
    <w:rsid w:val="003D7A05"/>
    <w:rsid w:val="003D7C21"/>
    <w:rsid w:val="003E1787"/>
    <w:rsid w:val="003E195C"/>
    <w:rsid w:val="003E1CC8"/>
    <w:rsid w:val="003E4E9F"/>
    <w:rsid w:val="003E502F"/>
    <w:rsid w:val="003E5A91"/>
    <w:rsid w:val="003E620F"/>
    <w:rsid w:val="003E70C7"/>
    <w:rsid w:val="003E7761"/>
    <w:rsid w:val="003F107C"/>
    <w:rsid w:val="003F1D93"/>
    <w:rsid w:val="003F2988"/>
    <w:rsid w:val="003F39B5"/>
    <w:rsid w:val="003F44FA"/>
    <w:rsid w:val="003F600A"/>
    <w:rsid w:val="003F76BA"/>
    <w:rsid w:val="0040067B"/>
    <w:rsid w:val="00401CD0"/>
    <w:rsid w:val="00403B4E"/>
    <w:rsid w:val="00403CBA"/>
    <w:rsid w:val="00404B9B"/>
    <w:rsid w:val="00404BC0"/>
    <w:rsid w:val="00404DA4"/>
    <w:rsid w:val="0040665C"/>
    <w:rsid w:val="00406833"/>
    <w:rsid w:val="00406956"/>
    <w:rsid w:val="00406EB5"/>
    <w:rsid w:val="0041096D"/>
    <w:rsid w:val="004112B5"/>
    <w:rsid w:val="0041139E"/>
    <w:rsid w:val="00411586"/>
    <w:rsid w:val="0041184D"/>
    <w:rsid w:val="0041277B"/>
    <w:rsid w:val="00413B87"/>
    <w:rsid w:val="00415645"/>
    <w:rsid w:val="0042252F"/>
    <w:rsid w:val="00422E87"/>
    <w:rsid w:val="0042338D"/>
    <w:rsid w:val="0042410C"/>
    <w:rsid w:val="0042428B"/>
    <w:rsid w:val="00424FA5"/>
    <w:rsid w:val="00426003"/>
    <w:rsid w:val="00426872"/>
    <w:rsid w:val="00427290"/>
    <w:rsid w:val="00427FCC"/>
    <w:rsid w:val="00432117"/>
    <w:rsid w:val="00432891"/>
    <w:rsid w:val="0043469C"/>
    <w:rsid w:val="00436198"/>
    <w:rsid w:val="004367ED"/>
    <w:rsid w:val="004369DE"/>
    <w:rsid w:val="00437D73"/>
    <w:rsid w:val="00441C0E"/>
    <w:rsid w:val="00442066"/>
    <w:rsid w:val="00443F9D"/>
    <w:rsid w:val="00444224"/>
    <w:rsid w:val="0044534C"/>
    <w:rsid w:val="004456A4"/>
    <w:rsid w:val="00445E9F"/>
    <w:rsid w:val="00452720"/>
    <w:rsid w:val="00455B43"/>
    <w:rsid w:val="00455BF0"/>
    <w:rsid w:val="00455C1B"/>
    <w:rsid w:val="00456C2C"/>
    <w:rsid w:val="0045703B"/>
    <w:rsid w:val="00461C1D"/>
    <w:rsid w:val="00461E2E"/>
    <w:rsid w:val="00463E43"/>
    <w:rsid w:val="00464259"/>
    <w:rsid w:val="00464760"/>
    <w:rsid w:val="00464C9B"/>
    <w:rsid w:val="0046670A"/>
    <w:rsid w:val="00467667"/>
    <w:rsid w:val="00472E69"/>
    <w:rsid w:val="00473A50"/>
    <w:rsid w:val="00473E29"/>
    <w:rsid w:val="00474730"/>
    <w:rsid w:val="004747F2"/>
    <w:rsid w:val="0047480D"/>
    <w:rsid w:val="00475304"/>
    <w:rsid w:val="004769D4"/>
    <w:rsid w:val="004770FA"/>
    <w:rsid w:val="0047724C"/>
    <w:rsid w:val="0047751C"/>
    <w:rsid w:val="00477947"/>
    <w:rsid w:val="00480349"/>
    <w:rsid w:val="0048047B"/>
    <w:rsid w:val="00480C93"/>
    <w:rsid w:val="004811FD"/>
    <w:rsid w:val="0048140B"/>
    <w:rsid w:val="00481C59"/>
    <w:rsid w:val="00483D15"/>
    <w:rsid w:val="00483E40"/>
    <w:rsid w:val="004843CF"/>
    <w:rsid w:val="004857AB"/>
    <w:rsid w:val="00485CAA"/>
    <w:rsid w:val="00487462"/>
    <w:rsid w:val="00487F11"/>
    <w:rsid w:val="00491089"/>
    <w:rsid w:val="00491B96"/>
    <w:rsid w:val="0049488F"/>
    <w:rsid w:val="00495294"/>
    <w:rsid w:val="00496D1E"/>
    <w:rsid w:val="004A0975"/>
    <w:rsid w:val="004A222C"/>
    <w:rsid w:val="004A2380"/>
    <w:rsid w:val="004A278E"/>
    <w:rsid w:val="004A2BFC"/>
    <w:rsid w:val="004A2DCA"/>
    <w:rsid w:val="004A6380"/>
    <w:rsid w:val="004A6B4F"/>
    <w:rsid w:val="004B149D"/>
    <w:rsid w:val="004B3A05"/>
    <w:rsid w:val="004B543B"/>
    <w:rsid w:val="004B5FB5"/>
    <w:rsid w:val="004B5FB6"/>
    <w:rsid w:val="004B68B4"/>
    <w:rsid w:val="004B69B9"/>
    <w:rsid w:val="004B704F"/>
    <w:rsid w:val="004B7C47"/>
    <w:rsid w:val="004C01F1"/>
    <w:rsid w:val="004C0C73"/>
    <w:rsid w:val="004C1973"/>
    <w:rsid w:val="004C1C7F"/>
    <w:rsid w:val="004C1E39"/>
    <w:rsid w:val="004C2211"/>
    <w:rsid w:val="004C26D2"/>
    <w:rsid w:val="004C54F0"/>
    <w:rsid w:val="004C59DD"/>
    <w:rsid w:val="004C5A34"/>
    <w:rsid w:val="004C6A69"/>
    <w:rsid w:val="004C6BE1"/>
    <w:rsid w:val="004C6C53"/>
    <w:rsid w:val="004C6F91"/>
    <w:rsid w:val="004C74D2"/>
    <w:rsid w:val="004C7575"/>
    <w:rsid w:val="004C7F34"/>
    <w:rsid w:val="004D00A3"/>
    <w:rsid w:val="004D200E"/>
    <w:rsid w:val="004D2634"/>
    <w:rsid w:val="004D284B"/>
    <w:rsid w:val="004D2F41"/>
    <w:rsid w:val="004D351C"/>
    <w:rsid w:val="004D4199"/>
    <w:rsid w:val="004D5255"/>
    <w:rsid w:val="004D7787"/>
    <w:rsid w:val="004E1AB0"/>
    <w:rsid w:val="004E2934"/>
    <w:rsid w:val="004E34FB"/>
    <w:rsid w:val="004E5AA2"/>
    <w:rsid w:val="004E636A"/>
    <w:rsid w:val="004E6D37"/>
    <w:rsid w:val="004E776B"/>
    <w:rsid w:val="004F1EB8"/>
    <w:rsid w:val="004F6DF3"/>
    <w:rsid w:val="004F7668"/>
    <w:rsid w:val="0050225E"/>
    <w:rsid w:val="00502DFF"/>
    <w:rsid w:val="005038E7"/>
    <w:rsid w:val="00503EFF"/>
    <w:rsid w:val="00506305"/>
    <w:rsid w:val="00506ADE"/>
    <w:rsid w:val="0050713A"/>
    <w:rsid w:val="005075B9"/>
    <w:rsid w:val="00507A28"/>
    <w:rsid w:val="00511941"/>
    <w:rsid w:val="00512E8B"/>
    <w:rsid w:val="00513073"/>
    <w:rsid w:val="00513C22"/>
    <w:rsid w:val="00514414"/>
    <w:rsid w:val="0051614B"/>
    <w:rsid w:val="00517267"/>
    <w:rsid w:val="00517A2C"/>
    <w:rsid w:val="00523431"/>
    <w:rsid w:val="005250DD"/>
    <w:rsid w:val="00525B88"/>
    <w:rsid w:val="00526E80"/>
    <w:rsid w:val="005307CD"/>
    <w:rsid w:val="00530897"/>
    <w:rsid w:val="00531104"/>
    <w:rsid w:val="00531EEE"/>
    <w:rsid w:val="0053312D"/>
    <w:rsid w:val="00533812"/>
    <w:rsid w:val="00535939"/>
    <w:rsid w:val="00536550"/>
    <w:rsid w:val="00536615"/>
    <w:rsid w:val="00536E15"/>
    <w:rsid w:val="005401D3"/>
    <w:rsid w:val="00540889"/>
    <w:rsid w:val="00541167"/>
    <w:rsid w:val="00542690"/>
    <w:rsid w:val="00542804"/>
    <w:rsid w:val="00542CC8"/>
    <w:rsid w:val="00543F48"/>
    <w:rsid w:val="005441A3"/>
    <w:rsid w:val="00544582"/>
    <w:rsid w:val="00544F52"/>
    <w:rsid w:val="0054539D"/>
    <w:rsid w:val="00545E7A"/>
    <w:rsid w:val="0054659C"/>
    <w:rsid w:val="00546DC9"/>
    <w:rsid w:val="00547075"/>
    <w:rsid w:val="00547094"/>
    <w:rsid w:val="005503E6"/>
    <w:rsid w:val="00550C2A"/>
    <w:rsid w:val="005514B0"/>
    <w:rsid w:val="00551F69"/>
    <w:rsid w:val="005523D2"/>
    <w:rsid w:val="0055440D"/>
    <w:rsid w:val="00556598"/>
    <w:rsid w:val="00556607"/>
    <w:rsid w:val="00556A3A"/>
    <w:rsid w:val="00557A26"/>
    <w:rsid w:val="005604F7"/>
    <w:rsid w:val="00560B1F"/>
    <w:rsid w:val="00561BDF"/>
    <w:rsid w:val="00561E9B"/>
    <w:rsid w:val="00561F65"/>
    <w:rsid w:val="00562886"/>
    <w:rsid w:val="00562E65"/>
    <w:rsid w:val="00563B86"/>
    <w:rsid w:val="00563FAD"/>
    <w:rsid w:val="005645D8"/>
    <w:rsid w:val="00564F66"/>
    <w:rsid w:val="00565E1F"/>
    <w:rsid w:val="00566986"/>
    <w:rsid w:val="00570FF2"/>
    <w:rsid w:val="00571DA8"/>
    <w:rsid w:val="00572923"/>
    <w:rsid w:val="00572F07"/>
    <w:rsid w:val="00573187"/>
    <w:rsid w:val="00574369"/>
    <w:rsid w:val="0057549E"/>
    <w:rsid w:val="00575A38"/>
    <w:rsid w:val="00575E37"/>
    <w:rsid w:val="005763C4"/>
    <w:rsid w:val="00576ADE"/>
    <w:rsid w:val="0057726E"/>
    <w:rsid w:val="00577785"/>
    <w:rsid w:val="00580CA2"/>
    <w:rsid w:val="00582513"/>
    <w:rsid w:val="00584229"/>
    <w:rsid w:val="005870FC"/>
    <w:rsid w:val="0058728C"/>
    <w:rsid w:val="00587556"/>
    <w:rsid w:val="005877DC"/>
    <w:rsid w:val="0059007F"/>
    <w:rsid w:val="005911F6"/>
    <w:rsid w:val="0059148F"/>
    <w:rsid w:val="0059300E"/>
    <w:rsid w:val="00593258"/>
    <w:rsid w:val="005940B5"/>
    <w:rsid w:val="0059475E"/>
    <w:rsid w:val="0059477B"/>
    <w:rsid w:val="00596018"/>
    <w:rsid w:val="00596523"/>
    <w:rsid w:val="005A0224"/>
    <w:rsid w:val="005A0B11"/>
    <w:rsid w:val="005A1A65"/>
    <w:rsid w:val="005A27DF"/>
    <w:rsid w:val="005A5024"/>
    <w:rsid w:val="005A58D1"/>
    <w:rsid w:val="005A5E17"/>
    <w:rsid w:val="005A5F45"/>
    <w:rsid w:val="005A60C5"/>
    <w:rsid w:val="005A6564"/>
    <w:rsid w:val="005A6CF7"/>
    <w:rsid w:val="005A6F9C"/>
    <w:rsid w:val="005B0034"/>
    <w:rsid w:val="005B1827"/>
    <w:rsid w:val="005B390B"/>
    <w:rsid w:val="005B785F"/>
    <w:rsid w:val="005C1041"/>
    <w:rsid w:val="005C3329"/>
    <w:rsid w:val="005C5BFB"/>
    <w:rsid w:val="005C6DB9"/>
    <w:rsid w:val="005C7328"/>
    <w:rsid w:val="005C7B0F"/>
    <w:rsid w:val="005D008D"/>
    <w:rsid w:val="005D0098"/>
    <w:rsid w:val="005D125B"/>
    <w:rsid w:val="005D1DD0"/>
    <w:rsid w:val="005D2C10"/>
    <w:rsid w:val="005D31A6"/>
    <w:rsid w:val="005D3865"/>
    <w:rsid w:val="005D4022"/>
    <w:rsid w:val="005D44A4"/>
    <w:rsid w:val="005D49B5"/>
    <w:rsid w:val="005D4A5A"/>
    <w:rsid w:val="005D570E"/>
    <w:rsid w:val="005D5B51"/>
    <w:rsid w:val="005D6012"/>
    <w:rsid w:val="005D710A"/>
    <w:rsid w:val="005D7565"/>
    <w:rsid w:val="005E1271"/>
    <w:rsid w:val="005E21FD"/>
    <w:rsid w:val="005E272B"/>
    <w:rsid w:val="005E4720"/>
    <w:rsid w:val="005E495E"/>
    <w:rsid w:val="005E6170"/>
    <w:rsid w:val="005E69A4"/>
    <w:rsid w:val="005E6A93"/>
    <w:rsid w:val="005E6B55"/>
    <w:rsid w:val="005F05EC"/>
    <w:rsid w:val="005F1DC5"/>
    <w:rsid w:val="005F1F32"/>
    <w:rsid w:val="005F2340"/>
    <w:rsid w:val="005F34C7"/>
    <w:rsid w:val="00600575"/>
    <w:rsid w:val="00600651"/>
    <w:rsid w:val="00600EE7"/>
    <w:rsid w:val="00601899"/>
    <w:rsid w:val="006040FF"/>
    <w:rsid w:val="00604CEF"/>
    <w:rsid w:val="00604CF8"/>
    <w:rsid w:val="00605B08"/>
    <w:rsid w:val="00605B7E"/>
    <w:rsid w:val="00605B86"/>
    <w:rsid w:val="00606096"/>
    <w:rsid w:val="00606FCA"/>
    <w:rsid w:val="006071C3"/>
    <w:rsid w:val="00607B57"/>
    <w:rsid w:val="00610083"/>
    <w:rsid w:val="00611882"/>
    <w:rsid w:val="006118D8"/>
    <w:rsid w:val="00612956"/>
    <w:rsid w:val="00613158"/>
    <w:rsid w:val="00613DE9"/>
    <w:rsid w:val="006146AC"/>
    <w:rsid w:val="00614853"/>
    <w:rsid w:val="00615323"/>
    <w:rsid w:val="00615353"/>
    <w:rsid w:val="00615B3E"/>
    <w:rsid w:val="00617859"/>
    <w:rsid w:val="0062162E"/>
    <w:rsid w:val="00621921"/>
    <w:rsid w:val="00621ACD"/>
    <w:rsid w:val="006239E5"/>
    <w:rsid w:val="00625157"/>
    <w:rsid w:val="006270E3"/>
    <w:rsid w:val="0063080F"/>
    <w:rsid w:val="0063196C"/>
    <w:rsid w:val="006336C0"/>
    <w:rsid w:val="00634C74"/>
    <w:rsid w:val="00636FCE"/>
    <w:rsid w:val="00637490"/>
    <w:rsid w:val="006407C9"/>
    <w:rsid w:val="00640A3D"/>
    <w:rsid w:val="00640F6F"/>
    <w:rsid w:val="006426E8"/>
    <w:rsid w:val="00642841"/>
    <w:rsid w:val="00642DD2"/>
    <w:rsid w:val="006431C6"/>
    <w:rsid w:val="00643FA2"/>
    <w:rsid w:val="00646025"/>
    <w:rsid w:val="006474A6"/>
    <w:rsid w:val="00650CFA"/>
    <w:rsid w:val="0065111E"/>
    <w:rsid w:val="006519F9"/>
    <w:rsid w:val="00653C88"/>
    <w:rsid w:val="006558DC"/>
    <w:rsid w:val="00655DFE"/>
    <w:rsid w:val="00656B8E"/>
    <w:rsid w:val="00657373"/>
    <w:rsid w:val="00657721"/>
    <w:rsid w:val="00657DA8"/>
    <w:rsid w:val="006600F1"/>
    <w:rsid w:val="00660270"/>
    <w:rsid w:val="006603F6"/>
    <w:rsid w:val="00660895"/>
    <w:rsid w:val="00661FD3"/>
    <w:rsid w:val="00662FCD"/>
    <w:rsid w:val="00663634"/>
    <w:rsid w:val="00663C21"/>
    <w:rsid w:val="00664057"/>
    <w:rsid w:val="00664FDC"/>
    <w:rsid w:val="006666F0"/>
    <w:rsid w:val="0066671A"/>
    <w:rsid w:val="006669CC"/>
    <w:rsid w:val="0066791E"/>
    <w:rsid w:val="006714A9"/>
    <w:rsid w:val="00672E58"/>
    <w:rsid w:val="006732F1"/>
    <w:rsid w:val="00673633"/>
    <w:rsid w:val="006736FA"/>
    <w:rsid w:val="0067534C"/>
    <w:rsid w:val="006757CE"/>
    <w:rsid w:val="00675A13"/>
    <w:rsid w:val="00675ADF"/>
    <w:rsid w:val="00676BFA"/>
    <w:rsid w:val="00677587"/>
    <w:rsid w:val="006777D7"/>
    <w:rsid w:val="006802DA"/>
    <w:rsid w:val="006805CA"/>
    <w:rsid w:val="0068089E"/>
    <w:rsid w:val="006808A3"/>
    <w:rsid w:val="00682BA2"/>
    <w:rsid w:val="00684556"/>
    <w:rsid w:val="00684840"/>
    <w:rsid w:val="006863EF"/>
    <w:rsid w:val="00686930"/>
    <w:rsid w:val="00686E2C"/>
    <w:rsid w:val="006877E9"/>
    <w:rsid w:val="00687F5E"/>
    <w:rsid w:val="00687FA7"/>
    <w:rsid w:val="006902B7"/>
    <w:rsid w:val="0069319C"/>
    <w:rsid w:val="00695AB1"/>
    <w:rsid w:val="00695ABF"/>
    <w:rsid w:val="00695CC1"/>
    <w:rsid w:val="00696179"/>
    <w:rsid w:val="00696355"/>
    <w:rsid w:val="006A4E63"/>
    <w:rsid w:val="006A5237"/>
    <w:rsid w:val="006A5354"/>
    <w:rsid w:val="006A5E20"/>
    <w:rsid w:val="006A608B"/>
    <w:rsid w:val="006A66E4"/>
    <w:rsid w:val="006A7441"/>
    <w:rsid w:val="006A782E"/>
    <w:rsid w:val="006B1067"/>
    <w:rsid w:val="006B343B"/>
    <w:rsid w:val="006C09CC"/>
    <w:rsid w:val="006C2D98"/>
    <w:rsid w:val="006C3551"/>
    <w:rsid w:val="006C3ACA"/>
    <w:rsid w:val="006C4298"/>
    <w:rsid w:val="006C5388"/>
    <w:rsid w:val="006C6589"/>
    <w:rsid w:val="006C668C"/>
    <w:rsid w:val="006D2236"/>
    <w:rsid w:val="006D2479"/>
    <w:rsid w:val="006D2505"/>
    <w:rsid w:val="006D2C9E"/>
    <w:rsid w:val="006D3C27"/>
    <w:rsid w:val="006D4A49"/>
    <w:rsid w:val="006D4B31"/>
    <w:rsid w:val="006D4FDC"/>
    <w:rsid w:val="006D6096"/>
    <w:rsid w:val="006D6EE5"/>
    <w:rsid w:val="006E1516"/>
    <w:rsid w:val="006E168F"/>
    <w:rsid w:val="006E1B24"/>
    <w:rsid w:val="006E2CF3"/>
    <w:rsid w:val="006E2E4C"/>
    <w:rsid w:val="006E30A1"/>
    <w:rsid w:val="006E3104"/>
    <w:rsid w:val="006E3B06"/>
    <w:rsid w:val="006E3E79"/>
    <w:rsid w:val="006E4B24"/>
    <w:rsid w:val="006E4CFD"/>
    <w:rsid w:val="006E54F7"/>
    <w:rsid w:val="006E6120"/>
    <w:rsid w:val="006E6144"/>
    <w:rsid w:val="006E789D"/>
    <w:rsid w:val="006F05A9"/>
    <w:rsid w:val="006F366B"/>
    <w:rsid w:val="006F3998"/>
    <w:rsid w:val="006F46B4"/>
    <w:rsid w:val="006F4947"/>
    <w:rsid w:val="006F57AA"/>
    <w:rsid w:val="006F582A"/>
    <w:rsid w:val="006F5F15"/>
    <w:rsid w:val="006F6C0E"/>
    <w:rsid w:val="006F6E92"/>
    <w:rsid w:val="006F70DC"/>
    <w:rsid w:val="007022DE"/>
    <w:rsid w:val="007025EB"/>
    <w:rsid w:val="00704519"/>
    <w:rsid w:val="00704CFA"/>
    <w:rsid w:val="007064B0"/>
    <w:rsid w:val="00707DBC"/>
    <w:rsid w:val="00710596"/>
    <w:rsid w:val="00712709"/>
    <w:rsid w:val="00712CE7"/>
    <w:rsid w:val="007131C5"/>
    <w:rsid w:val="00713306"/>
    <w:rsid w:val="00713D2C"/>
    <w:rsid w:val="00714F92"/>
    <w:rsid w:val="00715A51"/>
    <w:rsid w:val="007165F2"/>
    <w:rsid w:val="007167C8"/>
    <w:rsid w:val="00717921"/>
    <w:rsid w:val="00717FB4"/>
    <w:rsid w:val="00720669"/>
    <w:rsid w:val="007209CE"/>
    <w:rsid w:val="00723881"/>
    <w:rsid w:val="007245F2"/>
    <w:rsid w:val="00724A77"/>
    <w:rsid w:val="0072545A"/>
    <w:rsid w:val="0072681F"/>
    <w:rsid w:val="007269D9"/>
    <w:rsid w:val="00730192"/>
    <w:rsid w:val="00730874"/>
    <w:rsid w:val="007316C4"/>
    <w:rsid w:val="0073284E"/>
    <w:rsid w:val="00733BAD"/>
    <w:rsid w:val="00734805"/>
    <w:rsid w:val="007353B5"/>
    <w:rsid w:val="00735EB1"/>
    <w:rsid w:val="007420A4"/>
    <w:rsid w:val="00743547"/>
    <w:rsid w:val="00746284"/>
    <w:rsid w:val="00746D07"/>
    <w:rsid w:val="0074755D"/>
    <w:rsid w:val="00751098"/>
    <w:rsid w:val="0075174D"/>
    <w:rsid w:val="00751F77"/>
    <w:rsid w:val="00752ABF"/>
    <w:rsid w:val="00752BF6"/>
    <w:rsid w:val="007536CC"/>
    <w:rsid w:val="00753805"/>
    <w:rsid w:val="00753A5A"/>
    <w:rsid w:val="00753D1C"/>
    <w:rsid w:val="00755C5C"/>
    <w:rsid w:val="00757C0A"/>
    <w:rsid w:val="00760E98"/>
    <w:rsid w:val="007616CC"/>
    <w:rsid w:val="0076205D"/>
    <w:rsid w:val="007622C1"/>
    <w:rsid w:val="0076249D"/>
    <w:rsid w:val="007625E1"/>
    <w:rsid w:val="00762A56"/>
    <w:rsid w:val="0076335A"/>
    <w:rsid w:val="007633A6"/>
    <w:rsid w:val="007636EB"/>
    <w:rsid w:val="0076661E"/>
    <w:rsid w:val="00766960"/>
    <w:rsid w:val="0077042D"/>
    <w:rsid w:val="00772B4F"/>
    <w:rsid w:val="007764BE"/>
    <w:rsid w:val="007770B8"/>
    <w:rsid w:val="0078037D"/>
    <w:rsid w:val="007803AF"/>
    <w:rsid w:val="007809E1"/>
    <w:rsid w:val="00781B13"/>
    <w:rsid w:val="00781EE6"/>
    <w:rsid w:val="00782424"/>
    <w:rsid w:val="007828DA"/>
    <w:rsid w:val="0078291D"/>
    <w:rsid w:val="00782EED"/>
    <w:rsid w:val="0078460D"/>
    <w:rsid w:val="00784B64"/>
    <w:rsid w:val="007864B9"/>
    <w:rsid w:val="007914A0"/>
    <w:rsid w:val="007914BA"/>
    <w:rsid w:val="007919FE"/>
    <w:rsid w:val="00791C8D"/>
    <w:rsid w:val="00791CFB"/>
    <w:rsid w:val="00793A06"/>
    <w:rsid w:val="00794174"/>
    <w:rsid w:val="00795B0D"/>
    <w:rsid w:val="00797873"/>
    <w:rsid w:val="007A0030"/>
    <w:rsid w:val="007A1C51"/>
    <w:rsid w:val="007A2D05"/>
    <w:rsid w:val="007A33C6"/>
    <w:rsid w:val="007A5097"/>
    <w:rsid w:val="007A5A19"/>
    <w:rsid w:val="007A7B93"/>
    <w:rsid w:val="007B0AC0"/>
    <w:rsid w:val="007B1706"/>
    <w:rsid w:val="007B4498"/>
    <w:rsid w:val="007B5006"/>
    <w:rsid w:val="007B5025"/>
    <w:rsid w:val="007B53BF"/>
    <w:rsid w:val="007B54D5"/>
    <w:rsid w:val="007B5C13"/>
    <w:rsid w:val="007B75E4"/>
    <w:rsid w:val="007C02A6"/>
    <w:rsid w:val="007C1405"/>
    <w:rsid w:val="007C15B7"/>
    <w:rsid w:val="007C1D1A"/>
    <w:rsid w:val="007C3E12"/>
    <w:rsid w:val="007C4073"/>
    <w:rsid w:val="007C441F"/>
    <w:rsid w:val="007C4EEF"/>
    <w:rsid w:val="007C6E41"/>
    <w:rsid w:val="007C7ECB"/>
    <w:rsid w:val="007D02C0"/>
    <w:rsid w:val="007D05FA"/>
    <w:rsid w:val="007D3EB5"/>
    <w:rsid w:val="007D5735"/>
    <w:rsid w:val="007D67F2"/>
    <w:rsid w:val="007D799C"/>
    <w:rsid w:val="007E1BA3"/>
    <w:rsid w:val="007E30C4"/>
    <w:rsid w:val="007E5344"/>
    <w:rsid w:val="007E572E"/>
    <w:rsid w:val="007E5C17"/>
    <w:rsid w:val="007E652E"/>
    <w:rsid w:val="007E6713"/>
    <w:rsid w:val="007E7C8F"/>
    <w:rsid w:val="007F02E3"/>
    <w:rsid w:val="007F0A21"/>
    <w:rsid w:val="007F0C0D"/>
    <w:rsid w:val="007F0C54"/>
    <w:rsid w:val="007F2830"/>
    <w:rsid w:val="007F284A"/>
    <w:rsid w:val="007F2A8D"/>
    <w:rsid w:val="007F2F1F"/>
    <w:rsid w:val="007F32D8"/>
    <w:rsid w:val="007F3D0E"/>
    <w:rsid w:val="007F463E"/>
    <w:rsid w:val="007F67C4"/>
    <w:rsid w:val="007F77B5"/>
    <w:rsid w:val="007F7F27"/>
    <w:rsid w:val="00802226"/>
    <w:rsid w:val="00805229"/>
    <w:rsid w:val="00805380"/>
    <w:rsid w:val="00805A83"/>
    <w:rsid w:val="008072E3"/>
    <w:rsid w:val="0081158D"/>
    <w:rsid w:val="00812D62"/>
    <w:rsid w:val="0081508D"/>
    <w:rsid w:val="00816078"/>
    <w:rsid w:val="00816BF4"/>
    <w:rsid w:val="00817001"/>
    <w:rsid w:val="00821C86"/>
    <w:rsid w:val="00821D8A"/>
    <w:rsid w:val="00822C09"/>
    <w:rsid w:val="00823818"/>
    <w:rsid w:val="00824420"/>
    <w:rsid w:val="008252F0"/>
    <w:rsid w:val="00825660"/>
    <w:rsid w:val="00826531"/>
    <w:rsid w:val="008265AC"/>
    <w:rsid w:val="00826D3B"/>
    <w:rsid w:val="008300C6"/>
    <w:rsid w:val="0083048B"/>
    <w:rsid w:val="00831FBF"/>
    <w:rsid w:val="008334A0"/>
    <w:rsid w:val="00833D0E"/>
    <w:rsid w:val="00834908"/>
    <w:rsid w:val="008369E6"/>
    <w:rsid w:val="00836E91"/>
    <w:rsid w:val="00840882"/>
    <w:rsid w:val="008408F6"/>
    <w:rsid w:val="00841AD9"/>
    <w:rsid w:val="00841FC5"/>
    <w:rsid w:val="008426E8"/>
    <w:rsid w:val="00842855"/>
    <w:rsid w:val="00843AFB"/>
    <w:rsid w:val="00843FDC"/>
    <w:rsid w:val="0084549C"/>
    <w:rsid w:val="00845759"/>
    <w:rsid w:val="00846589"/>
    <w:rsid w:val="00846D2A"/>
    <w:rsid w:val="00847819"/>
    <w:rsid w:val="008479C4"/>
    <w:rsid w:val="00851ED7"/>
    <w:rsid w:val="00853765"/>
    <w:rsid w:val="00855915"/>
    <w:rsid w:val="0085765A"/>
    <w:rsid w:val="0086028B"/>
    <w:rsid w:val="00860CCC"/>
    <w:rsid w:val="0086127E"/>
    <w:rsid w:val="00861F76"/>
    <w:rsid w:val="00864D46"/>
    <w:rsid w:val="00865B1D"/>
    <w:rsid w:val="008662D4"/>
    <w:rsid w:val="008731E3"/>
    <w:rsid w:val="0087364D"/>
    <w:rsid w:val="008738AE"/>
    <w:rsid w:val="00873E20"/>
    <w:rsid w:val="008751AD"/>
    <w:rsid w:val="00876D80"/>
    <w:rsid w:val="00880B68"/>
    <w:rsid w:val="00881546"/>
    <w:rsid w:val="00882161"/>
    <w:rsid w:val="0088458C"/>
    <w:rsid w:val="0088525F"/>
    <w:rsid w:val="008854FF"/>
    <w:rsid w:val="008855FB"/>
    <w:rsid w:val="008863F5"/>
    <w:rsid w:val="0088766B"/>
    <w:rsid w:val="00891079"/>
    <w:rsid w:val="00892BDB"/>
    <w:rsid w:val="008937CC"/>
    <w:rsid w:val="00893A70"/>
    <w:rsid w:val="00893B90"/>
    <w:rsid w:val="00894297"/>
    <w:rsid w:val="00894B6D"/>
    <w:rsid w:val="00894E30"/>
    <w:rsid w:val="008954B3"/>
    <w:rsid w:val="00896F4C"/>
    <w:rsid w:val="008970B2"/>
    <w:rsid w:val="0089741C"/>
    <w:rsid w:val="008974F2"/>
    <w:rsid w:val="008A0EF8"/>
    <w:rsid w:val="008A17C8"/>
    <w:rsid w:val="008A4462"/>
    <w:rsid w:val="008A539C"/>
    <w:rsid w:val="008A599E"/>
    <w:rsid w:val="008A5E33"/>
    <w:rsid w:val="008A636B"/>
    <w:rsid w:val="008A7354"/>
    <w:rsid w:val="008A783D"/>
    <w:rsid w:val="008B1C35"/>
    <w:rsid w:val="008B1F76"/>
    <w:rsid w:val="008B2160"/>
    <w:rsid w:val="008B275A"/>
    <w:rsid w:val="008B51B7"/>
    <w:rsid w:val="008B5FE5"/>
    <w:rsid w:val="008B6946"/>
    <w:rsid w:val="008B6EEC"/>
    <w:rsid w:val="008C140A"/>
    <w:rsid w:val="008C38B9"/>
    <w:rsid w:val="008C3B96"/>
    <w:rsid w:val="008C55D0"/>
    <w:rsid w:val="008C6901"/>
    <w:rsid w:val="008C73B0"/>
    <w:rsid w:val="008C7BAB"/>
    <w:rsid w:val="008D0384"/>
    <w:rsid w:val="008D25FD"/>
    <w:rsid w:val="008D2FD0"/>
    <w:rsid w:val="008D6213"/>
    <w:rsid w:val="008D6529"/>
    <w:rsid w:val="008D66DB"/>
    <w:rsid w:val="008E03C5"/>
    <w:rsid w:val="008E0994"/>
    <w:rsid w:val="008E2A2B"/>
    <w:rsid w:val="008E42DD"/>
    <w:rsid w:val="008E4D4E"/>
    <w:rsid w:val="008E583F"/>
    <w:rsid w:val="008E588F"/>
    <w:rsid w:val="008F0B85"/>
    <w:rsid w:val="008F0EBB"/>
    <w:rsid w:val="008F0F18"/>
    <w:rsid w:val="008F116F"/>
    <w:rsid w:val="008F1449"/>
    <w:rsid w:val="008F16DD"/>
    <w:rsid w:val="008F372B"/>
    <w:rsid w:val="008F386E"/>
    <w:rsid w:val="008F421D"/>
    <w:rsid w:val="008F65A7"/>
    <w:rsid w:val="008F6E7A"/>
    <w:rsid w:val="008F704D"/>
    <w:rsid w:val="008F7A4C"/>
    <w:rsid w:val="00901F7C"/>
    <w:rsid w:val="0090511B"/>
    <w:rsid w:val="00905846"/>
    <w:rsid w:val="0090617F"/>
    <w:rsid w:val="00907543"/>
    <w:rsid w:val="0090785B"/>
    <w:rsid w:val="00907AB2"/>
    <w:rsid w:val="009100D0"/>
    <w:rsid w:val="00910984"/>
    <w:rsid w:val="009126F3"/>
    <w:rsid w:val="00914FE8"/>
    <w:rsid w:val="00921488"/>
    <w:rsid w:val="0092237F"/>
    <w:rsid w:val="009241A4"/>
    <w:rsid w:val="00925624"/>
    <w:rsid w:val="0092671F"/>
    <w:rsid w:val="0092703D"/>
    <w:rsid w:val="009271C9"/>
    <w:rsid w:val="00927689"/>
    <w:rsid w:val="00927A8C"/>
    <w:rsid w:val="00930D96"/>
    <w:rsid w:val="0093153F"/>
    <w:rsid w:val="0093195F"/>
    <w:rsid w:val="0093208D"/>
    <w:rsid w:val="00932243"/>
    <w:rsid w:val="009340AF"/>
    <w:rsid w:val="009342BA"/>
    <w:rsid w:val="0093461C"/>
    <w:rsid w:val="00936D93"/>
    <w:rsid w:val="00936DC8"/>
    <w:rsid w:val="00937C29"/>
    <w:rsid w:val="00940C4E"/>
    <w:rsid w:val="009412FB"/>
    <w:rsid w:val="00941EA6"/>
    <w:rsid w:val="009429C8"/>
    <w:rsid w:val="00944989"/>
    <w:rsid w:val="00944F81"/>
    <w:rsid w:val="00946022"/>
    <w:rsid w:val="00946704"/>
    <w:rsid w:val="00946953"/>
    <w:rsid w:val="0094780A"/>
    <w:rsid w:val="00950E9F"/>
    <w:rsid w:val="0095198A"/>
    <w:rsid w:val="00952C85"/>
    <w:rsid w:val="00953188"/>
    <w:rsid w:val="00953736"/>
    <w:rsid w:val="00954E03"/>
    <w:rsid w:val="0095517F"/>
    <w:rsid w:val="0095539F"/>
    <w:rsid w:val="00957EB0"/>
    <w:rsid w:val="00960446"/>
    <w:rsid w:val="00960559"/>
    <w:rsid w:val="00960724"/>
    <w:rsid w:val="00963072"/>
    <w:rsid w:val="0096376F"/>
    <w:rsid w:val="00963A50"/>
    <w:rsid w:val="009641BF"/>
    <w:rsid w:val="009648B7"/>
    <w:rsid w:val="009669C2"/>
    <w:rsid w:val="00970B9B"/>
    <w:rsid w:val="0097213E"/>
    <w:rsid w:val="00973729"/>
    <w:rsid w:val="00974BF2"/>
    <w:rsid w:val="009757CD"/>
    <w:rsid w:val="009773CD"/>
    <w:rsid w:val="00980318"/>
    <w:rsid w:val="009820FA"/>
    <w:rsid w:val="00982E61"/>
    <w:rsid w:val="00983462"/>
    <w:rsid w:val="009835AC"/>
    <w:rsid w:val="009838A8"/>
    <w:rsid w:val="00983E8D"/>
    <w:rsid w:val="00983F53"/>
    <w:rsid w:val="00984889"/>
    <w:rsid w:val="00985B29"/>
    <w:rsid w:val="00985FC3"/>
    <w:rsid w:val="00990089"/>
    <w:rsid w:val="00990D5F"/>
    <w:rsid w:val="00992088"/>
    <w:rsid w:val="00993B88"/>
    <w:rsid w:val="009949F5"/>
    <w:rsid w:val="00996E26"/>
    <w:rsid w:val="009A129D"/>
    <w:rsid w:val="009A31D9"/>
    <w:rsid w:val="009A483E"/>
    <w:rsid w:val="009A4887"/>
    <w:rsid w:val="009A5D24"/>
    <w:rsid w:val="009A6DDC"/>
    <w:rsid w:val="009B012C"/>
    <w:rsid w:val="009B0D69"/>
    <w:rsid w:val="009B2AC4"/>
    <w:rsid w:val="009B428F"/>
    <w:rsid w:val="009B4CDD"/>
    <w:rsid w:val="009B5E34"/>
    <w:rsid w:val="009C3119"/>
    <w:rsid w:val="009C3672"/>
    <w:rsid w:val="009C4374"/>
    <w:rsid w:val="009C466F"/>
    <w:rsid w:val="009C4E7B"/>
    <w:rsid w:val="009C5FA5"/>
    <w:rsid w:val="009C7B26"/>
    <w:rsid w:val="009D079D"/>
    <w:rsid w:val="009D1BCE"/>
    <w:rsid w:val="009D1C1B"/>
    <w:rsid w:val="009D26D0"/>
    <w:rsid w:val="009D2CC5"/>
    <w:rsid w:val="009D3A09"/>
    <w:rsid w:val="009D5673"/>
    <w:rsid w:val="009D567F"/>
    <w:rsid w:val="009D56D1"/>
    <w:rsid w:val="009D7D2B"/>
    <w:rsid w:val="009E2106"/>
    <w:rsid w:val="009E2137"/>
    <w:rsid w:val="009E36D6"/>
    <w:rsid w:val="009E3802"/>
    <w:rsid w:val="009E41AA"/>
    <w:rsid w:val="009E47C1"/>
    <w:rsid w:val="009E4A2E"/>
    <w:rsid w:val="009E4E1B"/>
    <w:rsid w:val="009E5925"/>
    <w:rsid w:val="009E6A20"/>
    <w:rsid w:val="009E6F8B"/>
    <w:rsid w:val="009E7B92"/>
    <w:rsid w:val="009F0700"/>
    <w:rsid w:val="009F0A62"/>
    <w:rsid w:val="009F19FD"/>
    <w:rsid w:val="009F324B"/>
    <w:rsid w:val="009F471B"/>
    <w:rsid w:val="009F477F"/>
    <w:rsid w:val="009F4929"/>
    <w:rsid w:val="009F56C1"/>
    <w:rsid w:val="009F5CC5"/>
    <w:rsid w:val="009F7248"/>
    <w:rsid w:val="009F7A48"/>
    <w:rsid w:val="009F7FED"/>
    <w:rsid w:val="00A05DC5"/>
    <w:rsid w:val="00A05E95"/>
    <w:rsid w:val="00A07F53"/>
    <w:rsid w:val="00A1014C"/>
    <w:rsid w:val="00A11F74"/>
    <w:rsid w:val="00A1388A"/>
    <w:rsid w:val="00A14924"/>
    <w:rsid w:val="00A14BD7"/>
    <w:rsid w:val="00A15899"/>
    <w:rsid w:val="00A16467"/>
    <w:rsid w:val="00A16724"/>
    <w:rsid w:val="00A169B4"/>
    <w:rsid w:val="00A178F5"/>
    <w:rsid w:val="00A21F11"/>
    <w:rsid w:val="00A236F8"/>
    <w:rsid w:val="00A24D49"/>
    <w:rsid w:val="00A2512F"/>
    <w:rsid w:val="00A2539F"/>
    <w:rsid w:val="00A259F2"/>
    <w:rsid w:val="00A269D1"/>
    <w:rsid w:val="00A27186"/>
    <w:rsid w:val="00A301B3"/>
    <w:rsid w:val="00A30604"/>
    <w:rsid w:val="00A3127D"/>
    <w:rsid w:val="00A31328"/>
    <w:rsid w:val="00A32187"/>
    <w:rsid w:val="00A3243F"/>
    <w:rsid w:val="00A327BA"/>
    <w:rsid w:val="00A32F13"/>
    <w:rsid w:val="00A33438"/>
    <w:rsid w:val="00A33808"/>
    <w:rsid w:val="00A349B0"/>
    <w:rsid w:val="00A34EBA"/>
    <w:rsid w:val="00A35072"/>
    <w:rsid w:val="00A35751"/>
    <w:rsid w:val="00A374A6"/>
    <w:rsid w:val="00A40977"/>
    <w:rsid w:val="00A412C1"/>
    <w:rsid w:val="00A42B76"/>
    <w:rsid w:val="00A445FA"/>
    <w:rsid w:val="00A44CFD"/>
    <w:rsid w:val="00A45A3C"/>
    <w:rsid w:val="00A45B99"/>
    <w:rsid w:val="00A469AE"/>
    <w:rsid w:val="00A46D91"/>
    <w:rsid w:val="00A47D0D"/>
    <w:rsid w:val="00A47E0E"/>
    <w:rsid w:val="00A50DD1"/>
    <w:rsid w:val="00A51817"/>
    <w:rsid w:val="00A52CA7"/>
    <w:rsid w:val="00A54E83"/>
    <w:rsid w:val="00A555E1"/>
    <w:rsid w:val="00A56288"/>
    <w:rsid w:val="00A5648B"/>
    <w:rsid w:val="00A56DB7"/>
    <w:rsid w:val="00A571B8"/>
    <w:rsid w:val="00A61A42"/>
    <w:rsid w:val="00A623F8"/>
    <w:rsid w:val="00A626E3"/>
    <w:rsid w:val="00A62EBC"/>
    <w:rsid w:val="00A638B1"/>
    <w:rsid w:val="00A63F6D"/>
    <w:rsid w:val="00A64D79"/>
    <w:rsid w:val="00A65920"/>
    <w:rsid w:val="00A65D0D"/>
    <w:rsid w:val="00A65EC5"/>
    <w:rsid w:val="00A66B18"/>
    <w:rsid w:val="00A66C60"/>
    <w:rsid w:val="00A6725A"/>
    <w:rsid w:val="00A674BA"/>
    <w:rsid w:val="00A67F96"/>
    <w:rsid w:val="00A700C3"/>
    <w:rsid w:val="00A714A1"/>
    <w:rsid w:val="00A71749"/>
    <w:rsid w:val="00A71D97"/>
    <w:rsid w:val="00A71E82"/>
    <w:rsid w:val="00A728BF"/>
    <w:rsid w:val="00A72DAD"/>
    <w:rsid w:val="00A74690"/>
    <w:rsid w:val="00A74A89"/>
    <w:rsid w:val="00A75145"/>
    <w:rsid w:val="00A75744"/>
    <w:rsid w:val="00A75FF0"/>
    <w:rsid w:val="00A76C44"/>
    <w:rsid w:val="00A7780F"/>
    <w:rsid w:val="00A80BC9"/>
    <w:rsid w:val="00A81420"/>
    <w:rsid w:val="00A81617"/>
    <w:rsid w:val="00A81E4B"/>
    <w:rsid w:val="00A82891"/>
    <w:rsid w:val="00A82E9D"/>
    <w:rsid w:val="00A83B07"/>
    <w:rsid w:val="00A8554C"/>
    <w:rsid w:val="00A86393"/>
    <w:rsid w:val="00A8650E"/>
    <w:rsid w:val="00A92FE4"/>
    <w:rsid w:val="00A92FEB"/>
    <w:rsid w:val="00A932C1"/>
    <w:rsid w:val="00A933A3"/>
    <w:rsid w:val="00A93C70"/>
    <w:rsid w:val="00A96766"/>
    <w:rsid w:val="00A96EDA"/>
    <w:rsid w:val="00AA0365"/>
    <w:rsid w:val="00AA0449"/>
    <w:rsid w:val="00AA206B"/>
    <w:rsid w:val="00AA3A7A"/>
    <w:rsid w:val="00AA4276"/>
    <w:rsid w:val="00AA508F"/>
    <w:rsid w:val="00AB0C3F"/>
    <w:rsid w:val="00AB1964"/>
    <w:rsid w:val="00AB2761"/>
    <w:rsid w:val="00AB2999"/>
    <w:rsid w:val="00AB2CF6"/>
    <w:rsid w:val="00AB72CA"/>
    <w:rsid w:val="00AB7465"/>
    <w:rsid w:val="00AC007D"/>
    <w:rsid w:val="00AC0A75"/>
    <w:rsid w:val="00AC0F80"/>
    <w:rsid w:val="00AC39DE"/>
    <w:rsid w:val="00AC415A"/>
    <w:rsid w:val="00AC50AF"/>
    <w:rsid w:val="00AC51F5"/>
    <w:rsid w:val="00AC7EB2"/>
    <w:rsid w:val="00AD09A4"/>
    <w:rsid w:val="00AD1B24"/>
    <w:rsid w:val="00AD1D23"/>
    <w:rsid w:val="00AD3327"/>
    <w:rsid w:val="00AD43CA"/>
    <w:rsid w:val="00AD530A"/>
    <w:rsid w:val="00AE25C0"/>
    <w:rsid w:val="00AE2EC0"/>
    <w:rsid w:val="00AE3FD5"/>
    <w:rsid w:val="00AE609D"/>
    <w:rsid w:val="00AE67AF"/>
    <w:rsid w:val="00AE71CD"/>
    <w:rsid w:val="00AE721C"/>
    <w:rsid w:val="00AE7AAD"/>
    <w:rsid w:val="00AF0988"/>
    <w:rsid w:val="00AF246C"/>
    <w:rsid w:val="00AF26EF"/>
    <w:rsid w:val="00AF3AD2"/>
    <w:rsid w:val="00AF3E3B"/>
    <w:rsid w:val="00AF4694"/>
    <w:rsid w:val="00AF629A"/>
    <w:rsid w:val="00AF7019"/>
    <w:rsid w:val="00AF724F"/>
    <w:rsid w:val="00AF7887"/>
    <w:rsid w:val="00B00973"/>
    <w:rsid w:val="00B00BA0"/>
    <w:rsid w:val="00B026F3"/>
    <w:rsid w:val="00B02D68"/>
    <w:rsid w:val="00B034D0"/>
    <w:rsid w:val="00B04C1F"/>
    <w:rsid w:val="00B05621"/>
    <w:rsid w:val="00B05D09"/>
    <w:rsid w:val="00B06CD8"/>
    <w:rsid w:val="00B07170"/>
    <w:rsid w:val="00B074B1"/>
    <w:rsid w:val="00B07D02"/>
    <w:rsid w:val="00B113A9"/>
    <w:rsid w:val="00B1258F"/>
    <w:rsid w:val="00B125D9"/>
    <w:rsid w:val="00B12AEA"/>
    <w:rsid w:val="00B13DB0"/>
    <w:rsid w:val="00B13DF0"/>
    <w:rsid w:val="00B146DA"/>
    <w:rsid w:val="00B14F76"/>
    <w:rsid w:val="00B152DB"/>
    <w:rsid w:val="00B15F36"/>
    <w:rsid w:val="00B20F0B"/>
    <w:rsid w:val="00B24A2C"/>
    <w:rsid w:val="00B26389"/>
    <w:rsid w:val="00B27160"/>
    <w:rsid w:val="00B27828"/>
    <w:rsid w:val="00B27B1C"/>
    <w:rsid w:val="00B30F44"/>
    <w:rsid w:val="00B31A7A"/>
    <w:rsid w:val="00B31C8A"/>
    <w:rsid w:val="00B32770"/>
    <w:rsid w:val="00B33B6F"/>
    <w:rsid w:val="00B340DC"/>
    <w:rsid w:val="00B346A6"/>
    <w:rsid w:val="00B35830"/>
    <w:rsid w:val="00B366D8"/>
    <w:rsid w:val="00B367DE"/>
    <w:rsid w:val="00B37B4C"/>
    <w:rsid w:val="00B45C70"/>
    <w:rsid w:val="00B46470"/>
    <w:rsid w:val="00B46EF7"/>
    <w:rsid w:val="00B51BB9"/>
    <w:rsid w:val="00B51D63"/>
    <w:rsid w:val="00B52108"/>
    <w:rsid w:val="00B52969"/>
    <w:rsid w:val="00B52AB3"/>
    <w:rsid w:val="00B52FA3"/>
    <w:rsid w:val="00B54E22"/>
    <w:rsid w:val="00B555DA"/>
    <w:rsid w:val="00B55B2C"/>
    <w:rsid w:val="00B60999"/>
    <w:rsid w:val="00B61207"/>
    <w:rsid w:val="00B614D8"/>
    <w:rsid w:val="00B638F7"/>
    <w:rsid w:val="00B6543F"/>
    <w:rsid w:val="00B65C8F"/>
    <w:rsid w:val="00B70234"/>
    <w:rsid w:val="00B706DB"/>
    <w:rsid w:val="00B70AB2"/>
    <w:rsid w:val="00B70B8D"/>
    <w:rsid w:val="00B712F3"/>
    <w:rsid w:val="00B7190B"/>
    <w:rsid w:val="00B7318E"/>
    <w:rsid w:val="00B75B7A"/>
    <w:rsid w:val="00B76DA7"/>
    <w:rsid w:val="00B77C94"/>
    <w:rsid w:val="00B80293"/>
    <w:rsid w:val="00B802D2"/>
    <w:rsid w:val="00B80531"/>
    <w:rsid w:val="00B80550"/>
    <w:rsid w:val="00B81933"/>
    <w:rsid w:val="00B81E93"/>
    <w:rsid w:val="00B827C4"/>
    <w:rsid w:val="00B83ED6"/>
    <w:rsid w:val="00B83EDE"/>
    <w:rsid w:val="00B844FB"/>
    <w:rsid w:val="00B8468F"/>
    <w:rsid w:val="00B847D4"/>
    <w:rsid w:val="00B84927"/>
    <w:rsid w:val="00B85239"/>
    <w:rsid w:val="00B85352"/>
    <w:rsid w:val="00B85D20"/>
    <w:rsid w:val="00B86936"/>
    <w:rsid w:val="00B873BC"/>
    <w:rsid w:val="00B87494"/>
    <w:rsid w:val="00B878C7"/>
    <w:rsid w:val="00B90800"/>
    <w:rsid w:val="00B91F50"/>
    <w:rsid w:val="00B92982"/>
    <w:rsid w:val="00B94E5D"/>
    <w:rsid w:val="00B95170"/>
    <w:rsid w:val="00B96013"/>
    <w:rsid w:val="00B96E3D"/>
    <w:rsid w:val="00BA08FE"/>
    <w:rsid w:val="00BA2176"/>
    <w:rsid w:val="00BA3CAB"/>
    <w:rsid w:val="00BA5770"/>
    <w:rsid w:val="00BA57E6"/>
    <w:rsid w:val="00BA5F13"/>
    <w:rsid w:val="00BA6C33"/>
    <w:rsid w:val="00BA704A"/>
    <w:rsid w:val="00BB018B"/>
    <w:rsid w:val="00BB115E"/>
    <w:rsid w:val="00BB18AF"/>
    <w:rsid w:val="00BB35C6"/>
    <w:rsid w:val="00BB3CB8"/>
    <w:rsid w:val="00BB4366"/>
    <w:rsid w:val="00BB5007"/>
    <w:rsid w:val="00BB6047"/>
    <w:rsid w:val="00BB76D8"/>
    <w:rsid w:val="00BB7BE7"/>
    <w:rsid w:val="00BC1F75"/>
    <w:rsid w:val="00BC2474"/>
    <w:rsid w:val="00BC249C"/>
    <w:rsid w:val="00BC2F59"/>
    <w:rsid w:val="00BC323D"/>
    <w:rsid w:val="00BC3935"/>
    <w:rsid w:val="00BC39E7"/>
    <w:rsid w:val="00BC3C96"/>
    <w:rsid w:val="00BC57A0"/>
    <w:rsid w:val="00BC616E"/>
    <w:rsid w:val="00BC79E9"/>
    <w:rsid w:val="00BD1B2B"/>
    <w:rsid w:val="00BD30FB"/>
    <w:rsid w:val="00BD3782"/>
    <w:rsid w:val="00BD39AE"/>
    <w:rsid w:val="00BD5779"/>
    <w:rsid w:val="00BD5DDF"/>
    <w:rsid w:val="00BD742F"/>
    <w:rsid w:val="00BD7BEA"/>
    <w:rsid w:val="00BD7D06"/>
    <w:rsid w:val="00BE1FBA"/>
    <w:rsid w:val="00BE27C2"/>
    <w:rsid w:val="00BE2EF4"/>
    <w:rsid w:val="00BE4977"/>
    <w:rsid w:val="00BE49CC"/>
    <w:rsid w:val="00BE4B95"/>
    <w:rsid w:val="00BE4E43"/>
    <w:rsid w:val="00BE57BA"/>
    <w:rsid w:val="00BE66DA"/>
    <w:rsid w:val="00BF140E"/>
    <w:rsid w:val="00BF235F"/>
    <w:rsid w:val="00BF5D67"/>
    <w:rsid w:val="00BF61EB"/>
    <w:rsid w:val="00C018DF"/>
    <w:rsid w:val="00C026E4"/>
    <w:rsid w:val="00C03995"/>
    <w:rsid w:val="00C040AA"/>
    <w:rsid w:val="00C04236"/>
    <w:rsid w:val="00C06EE3"/>
    <w:rsid w:val="00C07270"/>
    <w:rsid w:val="00C10C4A"/>
    <w:rsid w:val="00C11972"/>
    <w:rsid w:val="00C119B2"/>
    <w:rsid w:val="00C135E9"/>
    <w:rsid w:val="00C14006"/>
    <w:rsid w:val="00C155BF"/>
    <w:rsid w:val="00C1597B"/>
    <w:rsid w:val="00C15C17"/>
    <w:rsid w:val="00C1714A"/>
    <w:rsid w:val="00C17E26"/>
    <w:rsid w:val="00C205A6"/>
    <w:rsid w:val="00C2361C"/>
    <w:rsid w:val="00C23AEB"/>
    <w:rsid w:val="00C23BE4"/>
    <w:rsid w:val="00C23EA8"/>
    <w:rsid w:val="00C24282"/>
    <w:rsid w:val="00C248CD"/>
    <w:rsid w:val="00C252EA"/>
    <w:rsid w:val="00C256D1"/>
    <w:rsid w:val="00C26C44"/>
    <w:rsid w:val="00C3102D"/>
    <w:rsid w:val="00C31AB8"/>
    <w:rsid w:val="00C31CA0"/>
    <w:rsid w:val="00C32C11"/>
    <w:rsid w:val="00C33899"/>
    <w:rsid w:val="00C35566"/>
    <w:rsid w:val="00C3577C"/>
    <w:rsid w:val="00C36EDE"/>
    <w:rsid w:val="00C37AA6"/>
    <w:rsid w:val="00C403E3"/>
    <w:rsid w:val="00C41CD8"/>
    <w:rsid w:val="00C43209"/>
    <w:rsid w:val="00C46029"/>
    <w:rsid w:val="00C469F6"/>
    <w:rsid w:val="00C50773"/>
    <w:rsid w:val="00C521DB"/>
    <w:rsid w:val="00C5294C"/>
    <w:rsid w:val="00C52C30"/>
    <w:rsid w:val="00C53DD3"/>
    <w:rsid w:val="00C54442"/>
    <w:rsid w:val="00C570F6"/>
    <w:rsid w:val="00C57176"/>
    <w:rsid w:val="00C57FE7"/>
    <w:rsid w:val="00C60E19"/>
    <w:rsid w:val="00C6118D"/>
    <w:rsid w:val="00C6272D"/>
    <w:rsid w:val="00C62FCB"/>
    <w:rsid w:val="00C63C89"/>
    <w:rsid w:val="00C63F8C"/>
    <w:rsid w:val="00C64AEC"/>
    <w:rsid w:val="00C64B9B"/>
    <w:rsid w:val="00C65695"/>
    <w:rsid w:val="00C65DBD"/>
    <w:rsid w:val="00C723B8"/>
    <w:rsid w:val="00C72EB4"/>
    <w:rsid w:val="00C743E2"/>
    <w:rsid w:val="00C74D7B"/>
    <w:rsid w:val="00C74F0B"/>
    <w:rsid w:val="00C8008D"/>
    <w:rsid w:val="00C85AC8"/>
    <w:rsid w:val="00C875B6"/>
    <w:rsid w:val="00C87945"/>
    <w:rsid w:val="00C87C1B"/>
    <w:rsid w:val="00C87E14"/>
    <w:rsid w:val="00C90A61"/>
    <w:rsid w:val="00C93583"/>
    <w:rsid w:val="00C93AFE"/>
    <w:rsid w:val="00C95435"/>
    <w:rsid w:val="00C95CE2"/>
    <w:rsid w:val="00C96FDE"/>
    <w:rsid w:val="00C973AD"/>
    <w:rsid w:val="00C9757E"/>
    <w:rsid w:val="00C979E4"/>
    <w:rsid w:val="00CA1F2E"/>
    <w:rsid w:val="00CA247F"/>
    <w:rsid w:val="00CA3581"/>
    <w:rsid w:val="00CA3868"/>
    <w:rsid w:val="00CA3F8B"/>
    <w:rsid w:val="00CA479C"/>
    <w:rsid w:val="00CA4FEB"/>
    <w:rsid w:val="00CA668A"/>
    <w:rsid w:val="00CA6A4C"/>
    <w:rsid w:val="00CA6E1B"/>
    <w:rsid w:val="00CA7553"/>
    <w:rsid w:val="00CA7F6B"/>
    <w:rsid w:val="00CB0355"/>
    <w:rsid w:val="00CB1043"/>
    <w:rsid w:val="00CB15B6"/>
    <w:rsid w:val="00CB1611"/>
    <w:rsid w:val="00CB1934"/>
    <w:rsid w:val="00CB3675"/>
    <w:rsid w:val="00CB4069"/>
    <w:rsid w:val="00CB51CF"/>
    <w:rsid w:val="00CB57C7"/>
    <w:rsid w:val="00CB6E85"/>
    <w:rsid w:val="00CC11CE"/>
    <w:rsid w:val="00CC1592"/>
    <w:rsid w:val="00CC19CD"/>
    <w:rsid w:val="00CC46FB"/>
    <w:rsid w:val="00CC560F"/>
    <w:rsid w:val="00CC62C6"/>
    <w:rsid w:val="00CC6686"/>
    <w:rsid w:val="00CD117D"/>
    <w:rsid w:val="00CD13B4"/>
    <w:rsid w:val="00CD13E6"/>
    <w:rsid w:val="00CD3061"/>
    <w:rsid w:val="00CD3842"/>
    <w:rsid w:val="00CD3DC8"/>
    <w:rsid w:val="00CD5254"/>
    <w:rsid w:val="00CD5645"/>
    <w:rsid w:val="00CD5DFE"/>
    <w:rsid w:val="00CE0B12"/>
    <w:rsid w:val="00CE2E88"/>
    <w:rsid w:val="00CE4B19"/>
    <w:rsid w:val="00CE5114"/>
    <w:rsid w:val="00CE588E"/>
    <w:rsid w:val="00CE59FB"/>
    <w:rsid w:val="00CE5A60"/>
    <w:rsid w:val="00CE64C9"/>
    <w:rsid w:val="00CE6F43"/>
    <w:rsid w:val="00CE7395"/>
    <w:rsid w:val="00CF2C51"/>
    <w:rsid w:val="00CF30AA"/>
    <w:rsid w:val="00CF329D"/>
    <w:rsid w:val="00CF48AA"/>
    <w:rsid w:val="00CF49BE"/>
    <w:rsid w:val="00CF5996"/>
    <w:rsid w:val="00CF65F3"/>
    <w:rsid w:val="00D00DD7"/>
    <w:rsid w:val="00D01CDA"/>
    <w:rsid w:val="00D0228F"/>
    <w:rsid w:val="00D0356A"/>
    <w:rsid w:val="00D041C4"/>
    <w:rsid w:val="00D04CC9"/>
    <w:rsid w:val="00D052AC"/>
    <w:rsid w:val="00D06937"/>
    <w:rsid w:val="00D06F09"/>
    <w:rsid w:val="00D11980"/>
    <w:rsid w:val="00D11D18"/>
    <w:rsid w:val="00D142C0"/>
    <w:rsid w:val="00D14344"/>
    <w:rsid w:val="00D14525"/>
    <w:rsid w:val="00D14817"/>
    <w:rsid w:val="00D14B34"/>
    <w:rsid w:val="00D14E24"/>
    <w:rsid w:val="00D14F57"/>
    <w:rsid w:val="00D15108"/>
    <w:rsid w:val="00D177C9"/>
    <w:rsid w:val="00D17FC9"/>
    <w:rsid w:val="00D21978"/>
    <w:rsid w:val="00D21CC2"/>
    <w:rsid w:val="00D2210E"/>
    <w:rsid w:val="00D23B82"/>
    <w:rsid w:val="00D241DC"/>
    <w:rsid w:val="00D24C3F"/>
    <w:rsid w:val="00D24E61"/>
    <w:rsid w:val="00D25728"/>
    <w:rsid w:val="00D25D13"/>
    <w:rsid w:val="00D25E6A"/>
    <w:rsid w:val="00D2676D"/>
    <w:rsid w:val="00D2770F"/>
    <w:rsid w:val="00D30F41"/>
    <w:rsid w:val="00D319CE"/>
    <w:rsid w:val="00D3210A"/>
    <w:rsid w:val="00D32FEE"/>
    <w:rsid w:val="00D400B2"/>
    <w:rsid w:val="00D4037F"/>
    <w:rsid w:val="00D404B1"/>
    <w:rsid w:val="00D405BB"/>
    <w:rsid w:val="00D40AAA"/>
    <w:rsid w:val="00D41305"/>
    <w:rsid w:val="00D41E79"/>
    <w:rsid w:val="00D42686"/>
    <w:rsid w:val="00D434C1"/>
    <w:rsid w:val="00D441EF"/>
    <w:rsid w:val="00D44308"/>
    <w:rsid w:val="00D45520"/>
    <w:rsid w:val="00D467AF"/>
    <w:rsid w:val="00D46D4E"/>
    <w:rsid w:val="00D46E40"/>
    <w:rsid w:val="00D46FE4"/>
    <w:rsid w:val="00D471A0"/>
    <w:rsid w:val="00D47832"/>
    <w:rsid w:val="00D47D21"/>
    <w:rsid w:val="00D50831"/>
    <w:rsid w:val="00D50C07"/>
    <w:rsid w:val="00D51E7C"/>
    <w:rsid w:val="00D526F5"/>
    <w:rsid w:val="00D53936"/>
    <w:rsid w:val="00D56A40"/>
    <w:rsid w:val="00D6008F"/>
    <w:rsid w:val="00D60C38"/>
    <w:rsid w:val="00D63575"/>
    <w:rsid w:val="00D64436"/>
    <w:rsid w:val="00D64B43"/>
    <w:rsid w:val="00D65B13"/>
    <w:rsid w:val="00D66000"/>
    <w:rsid w:val="00D66188"/>
    <w:rsid w:val="00D66627"/>
    <w:rsid w:val="00D66D6C"/>
    <w:rsid w:val="00D66DCE"/>
    <w:rsid w:val="00D66E67"/>
    <w:rsid w:val="00D70800"/>
    <w:rsid w:val="00D70F5F"/>
    <w:rsid w:val="00D71D31"/>
    <w:rsid w:val="00D732B6"/>
    <w:rsid w:val="00D74E63"/>
    <w:rsid w:val="00D758EF"/>
    <w:rsid w:val="00D764DA"/>
    <w:rsid w:val="00D771B7"/>
    <w:rsid w:val="00D77816"/>
    <w:rsid w:val="00D8212E"/>
    <w:rsid w:val="00D82C1B"/>
    <w:rsid w:val="00D83A44"/>
    <w:rsid w:val="00D83D8C"/>
    <w:rsid w:val="00D85223"/>
    <w:rsid w:val="00D85C88"/>
    <w:rsid w:val="00D86A50"/>
    <w:rsid w:val="00D912E1"/>
    <w:rsid w:val="00D9359F"/>
    <w:rsid w:val="00D941C0"/>
    <w:rsid w:val="00D94611"/>
    <w:rsid w:val="00D955AC"/>
    <w:rsid w:val="00D958BE"/>
    <w:rsid w:val="00D964D1"/>
    <w:rsid w:val="00D96999"/>
    <w:rsid w:val="00D96CCA"/>
    <w:rsid w:val="00D97DC2"/>
    <w:rsid w:val="00DA1FE2"/>
    <w:rsid w:val="00DA2C64"/>
    <w:rsid w:val="00DA35A2"/>
    <w:rsid w:val="00DA439A"/>
    <w:rsid w:val="00DA6207"/>
    <w:rsid w:val="00DA7642"/>
    <w:rsid w:val="00DB1BBE"/>
    <w:rsid w:val="00DB29D7"/>
    <w:rsid w:val="00DB3F29"/>
    <w:rsid w:val="00DB5BD4"/>
    <w:rsid w:val="00DB791A"/>
    <w:rsid w:val="00DC0339"/>
    <w:rsid w:val="00DC0406"/>
    <w:rsid w:val="00DC046D"/>
    <w:rsid w:val="00DC20F5"/>
    <w:rsid w:val="00DC528F"/>
    <w:rsid w:val="00DC6E01"/>
    <w:rsid w:val="00DC700E"/>
    <w:rsid w:val="00DC70B6"/>
    <w:rsid w:val="00DC7E77"/>
    <w:rsid w:val="00DD0719"/>
    <w:rsid w:val="00DD0D40"/>
    <w:rsid w:val="00DD2538"/>
    <w:rsid w:val="00DD391D"/>
    <w:rsid w:val="00DD3CE6"/>
    <w:rsid w:val="00DD51AA"/>
    <w:rsid w:val="00DD5AE5"/>
    <w:rsid w:val="00DD5D24"/>
    <w:rsid w:val="00DD7597"/>
    <w:rsid w:val="00DE06BD"/>
    <w:rsid w:val="00DE0ADC"/>
    <w:rsid w:val="00DE1B9E"/>
    <w:rsid w:val="00DE203A"/>
    <w:rsid w:val="00DE28A1"/>
    <w:rsid w:val="00DE3E7A"/>
    <w:rsid w:val="00DE41C3"/>
    <w:rsid w:val="00DE4599"/>
    <w:rsid w:val="00DE5E93"/>
    <w:rsid w:val="00DE5F15"/>
    <w:rsid w:val="00DE6D46"/>
    <w:rsid w:val="00DE7B39"/>
    <w:rsid w:val="00DF01CC"/>
    <w:rsid w:val="00DF24B7"/>
    <w:rsid w:val="00DF281B"/>
    <w:rsid w:val="00DF3183"/>
    <w:rsid w:val="00DF3897"/>
    <w:rsid w:val="00DF43F8"/>
    <w:rsid w:val="00DF64D3"/>
    <w:rsid w:val="00DF65AE"/>
    <w:rsid w:val="00DF6D52"/>
    <w:rsid w:val="00DF7503"/>
    <w:rsid w:val="00E00C0A"/>
    <w:rsid w:val="00E01AD3"/>
    <w:rsid w:val="00E02949"/>
    <w:rsid w:val="00E03577"/>
    <w:rsid w:val="00E04CAF"/>
    <w:rsid w:val="00E05510"/>
    <w:rsid w:val="00E06F54"/>
    <w:rsid w:val="00E07627"/>
    <w:rsid w:val="00E076C1"/>
    <w:rsid w:val="00E07BB8"/>
    <w:rsid w:val="00E07BFC"/>
    <w:rsid w:val="00E07FF0"/>
    <w:rsid w:val="00E110BE"/>
    <w:rsid w:val="00E118F6"/>
    <w:rsid w:val="00E14A2D"/>
    <w:rsid w:val="00E1656D"/>
    <w:rsid w:val="00E17C0A"/>
    <w:rsid w:val="00E21138"/>
    <w:rsid w:val="00E21629"/>
    <w:rsid w:val="00E21F72"/>
    <w:rsid w:val="00E235A5"/>
    <w:rsid w:val="00E23CB2"/>
    <w:rsid w:val="00E24EE1"/>
    <w:rsid w:val="00E25066"/>
    <w:rsid w:val="00E25B67"/>
    <w:rsid w:val="00E25C9C"/>
    <w:rsid w:val="00E25F77"/>
    <w:rsid w:val="00E26436"/>
    <w:rsid w:val="00E26C13"/>
    <w:rsid w:val="00E272C6"/>
    <w:rsid w:val="00E276D3"/>
    <w:rsid w:val="00E3051E"/>
    <w:rsid w:val="00E30D5D"/>
    <w:rsid w:val="00E3135C"/>
    <w:rsid w:val="00E319CB"/>
    <w:rsid w:val="00E31FAE"/>
    <w:rsid w:val="00E33D2D"/>
    <w:rsid w:val="00E3404C"/>
    <w:rsid w:val="00E35FAB"/>
    <w:rsid w:val="00E40387"/>
    <w:rsid w:val="00E413CF"/>
    <w:rsid w:val="00E41D40"/>
    <w:rsid w:val="00E4222D"/>
    <w:rsid w:val="00E457F8"/>
    <w:rsid w:val="00E45F1B"/>
    <w:rsid w:val="00E46B5F"/>
    <w:rsid w:val="00E47C11"/>
    <w:rsid w:val="00E47DFB"/>
    <w:rsid w:val="00E50AE9"/>
    <w:rsid w:val="00E5101E"/>
    <w:rsid w:val="00E52AB2"/>
    <w:rsid w:val="00E53FF8"/>
    <w:rsid w:val="00E54388"/>
    <w:rsid w:val="00E54623"/>
    <w:rsid w:val="00E57219"/>
    <w:rsid w:val="00E576C0"/>
    <w:rsid w:val="00E57D58"/>
    <w:rsid w:val="00E6044B"/>
    <w:rsid w:val="00E635B9"/>
    <w:rsid w:val="00E64F42"/>
    <w:rsid w:val="00E65AD5"/>
    <w:rsid w:val="00E65FAE"/>
    <w:rsid w:val="00E66FD1"/>
    <w:rsid w:val="00E67741"/>
    <w:rsid w:val="00E678D7"/>
    <w:rsid w:val="00E70E55"/>
    <w:rsid w:val="00E73D32"/>
    <w:rsid w:val="00E74FF2"/>
    <w:rsid w:val="00E7545E"/>
    <w:rsid w:val="00E75759"/>
    <w:rsid w:val="00E773B3"/>
    <w:rsid w:val="00E77845"/>
    <w:rsid w:val="00E80782"/>
    <w:rsid w:val="00E81667"/>
    <w:rsid w:val="00E825FA"/>
    <w:rsid w:val="00E82855"/>
    <w:rsid w:val="00E837C3"/>
    <w:rsid w:val="00E83F6F"/>
    <w:rsid w:val="00E868E9"/>
    <w:rsid w:val="00E90725"/>
    <w:rsid w:val="00E9246A"/>
    <w:rsid w:val="00E9366E"/>
    <w:rsid w:val="00E96012"/>
    <w:rsid w:val="00E97A18"/>
    <w:rsid w:val="00EA08DB"/>
    <w:rsid w:val="00EA0EB3"/>
    <w:rsid w:val="00EA0F1F"/>
    <w:rsid w:val="00EA1BFF"/>
    <w:rsid w:val="00EA1C1C"/>
    <w:rsid w:val="00EA3400"/>
    <w:rsid w:val="00EA34B0"/>
    <w:rsid w:val="00EA3720"/>
    <w:rsid w:val="00EA40B6"/>
    <w:rsid w:val="00EA798E"/>
    <w:rsid w:val="00EB31CA"/>
    <w:rsid w:val="00EB3246"/>
    <w:rsid w:val="00EB3542"/>
    <w:rsid w:val="00EB3B99"/>
    <w:rsid w:val="00EB448E"/>
    <w:rsid w:val="00EB4561"/>
    <w:rsid w:val="00EB4817"/>
    <w:rsid w:val="00EB5F14"/>
    <w:rsid w:val="00EB5F67"/>
    <w:rsid w:val="00EB679D"/>
    <w:rsid w:val="00EB687A"/>
    <w:rsid w:val="00EB6AE4"/>
    <w:rsid w:val="00EC0B80"/>
    <w:rsid w:val="00EC0C23"/>
    <w:rsid w:val="00EC0D78"/>
    <w:rsid w:val="00EC1DED"/>
    <w:rsid w:val="00EC2495"/>
    <w:rsid w:val="00EC2B10"/>
    <w:rsid w:val="00EC3036"/>
    <w:rsid w:val="00EC325C"/>
    <w:rsid w:val="00EC4035"/>
    <w:rsid w:val="00EC54D3"/>
    <w:rsid w:val="00EC54FF"/>
    <w:rsid w:val="00EC59BD"/>
    <w:rsid w:val="00ED1266"/>
    <w:rsid w:val="00ED159F"/>
    <w:rsid w:val="00ED1C46"/>
    <w:rsid w:val="00ED47EF"/>
    <w:rsid w:val="00ED720C"/>
    <w:rsid w:val="00EE04DA"/>
    <w:rsid w:val="00EE125C"/>
    <w:rsid w:val="00EE14C9"/>
    <w:rsid w:val="00EE4BD3"/>
    <w:rsid w:val="00EE4C7F"/>
    <w:rsid w:val="00EE6341"/>
    <w:rsid w:val="00EE75CA"/>
    <w:rsid w:val="00EE7DFA"/>
    <w:rsid w:val="00EF0B89"/>
    <w:rsid w:val="00EF19A1"/>
    <w:rsid w:val="00EF2DD2"/>
    <w:rsid w:val="00EF32CA"/>
    <w:rsid w:val="00EF3B02"/>
    <w:rsid w:val="00EF4075"/>
    <w:rsid w:val="00EF47B1"/>
    <w:rsid w:val="00EF527E"/>
    <w:rsid w:val="00EF7BE1"/>
    <w:rsid w:val="00EF7BE3"/>
    <w:rsid w:val="00F00938"/>
    <w:rsid w:val="00F00C22"/>
    <w:rsid w:val="00F017BA"/>
    <w:rsid w:val="00F01F15"/>
    <w:rsid w:val="00F01FBF"/>
    <w:rsid w:val="00F0203D"/>
    <w:rsid w:val="00F04684"/>
    <w:rsid w:val="00F05190"/>
    <w:rsid w:val="00F061CB"/>
    <w:rsid w:val="00F06E77"/>
    <w:rsid w:val="00F1011E"/>
    <w:rsid w:val="00F117E4"/>
    <w:rsid w:val="00F12A98"/>
    <w:rsid w:val="00F137C4"/>
    <w:rsid w:val="00F14E7C"/>
    <w:rsid w:val="00F1548A"/>
    <w:rsid w:val="00F16AA3"/>
    <w:rsid w:val="00F17596"/>
    <w:rsid w:val="00F206EC"/>
    <w:rsid w:val="00F216A6"/>
    <w:rsid w:val="00F21749"/>
    <w:rsid w:val="00F27307"/>
    <w:rsid w:val="00F30272"/>
    <w:rsid w:val="00F30AF7"/>
    <w:rsid w:val="00F31768"/>
    <w:rsid w:val="00F3228B"/>
    <w:rsid w:val="00F33615"/>
    <w:rsid w:val="00F33D7C"/>
    <w:rsid w:val="00F340EF"/>
    <w:rsid w:val="00F36110"/>
    <w:rsid w:val="00F36559"/>
    <w:rsid w:val="00F4266C"/>
    <w:rsid w:val="00F45AE1"/>
    <w:rsid w:val="00F45F1F"/>
    <w:rsid w:val="00F47227"/>
    <w:rsid w:val="00F5199E"/>
    <w:rsid w:val="00F526C8"/>
    <w:rsid w:val="00F52C77"/>
    <w:rsid w:val="00F52DF5"/>
    <w:rsid w:val="00F536B1"/>
    <w:rsid w:val="00F540F2"/>
    <w:rsid w:val="00F55594"/>
    <w:rsid w:val="00F57D34"/>
    <w:rsid w:val="00F6435F"/>
    <w:rsid w:val="00F649D4"/>
    <w:rsid w:val="00F657A1"/>
    <w:rsid w:val="00F67AAB"/>
    <w:rsid w:val="00F70484"/>
    <w:rsid w:val="00F710C5"/>
    <w:rsid w:val="00F7112C"/>
    <w:rsid w:val="00F715DC"/>
    <w:rsid w:val="00F71A86"/>
    <w:rsid w:val="00F71E11"/>
    <w:rsid w:val="00F72CE4"/>
    <w:rsid w:val="00F7366B"/>
    <w:rsid w:val="00F76A6A"/>
    <w:rsid w:val="00F76D72"/>
    <w:rsid w:val="00F80487"/>
    <w:rsid w:val="00F807F8"/>
    <w:rsid w:val="00F81BF4"/>
    <w:rsid w:val="00F81EFA"/>
    <w:rsid w:val="00F829A6"/>
    <w:rsid w:val="00F83C11"/>
    <w:rsid w:val="00F84AF4"/>
    <w:rsid w:val="00F85DC5"/>
    <w:rsid w:val="00F86E88"/>
    <w:rsid w:val="00F906C1"/>
    <w:rsid w:val="00F92BA6"/>
    <w:rsid w:val="00F9387D"/>
    <w:rsid w:val="00F947B4"/>
    <w:rsid w:val="00F9590E"/>
    <w:rsid w:val="00F977D6"/>
    <w:rsid w:val="00F97DCB"/>
    <w:rsid w:val="00FA0970"/>
    <w:rsid w:val="00FA0FF7"/>
    <w:rsid w:val="00FA132D"/>
    <w:rsid w:val="00FA3672"/>
    <w:rsid w:val="00FA696B"/>
    <w:rsid w:val="00FA69D1"/>
    <w:rsid w:val="00FA71E1"/>
    <w:rsid w:val="00FA7A28"/>
    <w:rsid w:val="00FA7B01"/>
    <w:rsid w:val="00FB08BA"/>
    <w:rsid w:val="00FB14A0"/>
    <w:rsid w:val="00FB641A"/>
    <w:rsid w:val="00FB6916"/>
    <w:rsid w:val="00FB6F00"/>
    <w:rsid w:val="00FC017D"/>
    <w:rsid w:val="00FC077C"/>
    <w:rsid w:val="00FC0F3B"/>
    <w:rsid w:val="00FC19C2"/>
    <w:rsid w:val="00FC2657"/>
    <w:rsid w:val="00FC2BE7"/>
    <w:rsid w:val="00FC37A4"/>
    <w:rsid w:val="00FC37EE"/>
    <w:rsid w:val="00FC3B4A"/>
    <w:rsid w:val="00FC45A7"/>
    <w:rsid w:val="00FC53C5"/>
    <w:rsid w:val="00FC5935"/>
    <w:rsid w:val="00FC5EFE"/>
    <w:rsid w:val="00FC62BF"/>
    <w:rsid w:val="00FC7FAF"/>
    <w:rsid w:val="00FD1BEA"/>
    <w:rsid w:val="00FD1C0D"/>
    <w:rsid w:val="00FD3866"/>
    <w:rsid w:val="00FD54C9"/>
    <w:rsid w:val="00FD5A93"/>
    <w:rsid w:val="00FD617C"/>
    <w:rsid w:val="00FD6328"/>
    <w:rsid w:val="00FD69C4"/>
    <w:rsid w:val="00FE1360"/>
    <w:rsid w:val="00FE35A9"/>
    <w:rsid w:val="00FE3E8E"/>
    <w:rsid w:val="00FE3F51"/>
    <w:rsid w:val="00FE46C3"/>
    <w:rsid w:val="00FE4DBE"/>
    <w:rsid w:val="00FE522F"/>
    <w:rsid w:val="00FF12B7"/>
    <w:rsid w:val="00FF1EA6"/>
    <w:rsid w:val="00FF5CA2"/>
    <w:rsid w:val="00FF6657"/>
    <w:rsid w:val="00FF677B"/>
    <w:rsid w:val="00FF68B9"/>
    <w:rsid w:val="00FF6C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9A9C025"/>
  <w15:chartTrackingRefBased/>
  <w15:docId w15:val="{4150ECEE-BE95-4DAD-897D-8FB6485D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674"/>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aliases w:val="TR2"/>
    <w:basedOn w:val="Normal"/>
    <w:next w:val="Normal"/>
    <w:link w:val="Ttulo2Char"/>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character" w:customStyle="1" w:styleId="Recuodecorpodetexto3Char">
    <w:name w:val="Recuo de corpo de texto 3 Char"/>
    <w:link w:val="Recuodecorpodetexto3"/>
    <w:rsid w:val="00757C0A"/>
    <w:rPr>
      <w:rFonts w:ascii="Arial" w:hAnsi="Arial"/>
      <w:sz w:val="22"/>
      <w:lang w:val="pt-BR" w:eastAsia="pt-BR" w:bidi="ar-SA"/>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character" w:customStyle="1" w:styleId="CabealhoChar">
    <w:name w:val="Cabeçalho Char"/>
    <w:aliases w:val="hd Char,he Char"/>
    <w:link w:val="Cabealho"/>
    <w:rsid w:val="001A29D9"/>
    <w:rPr>
      <w:lang w:val="pt-BR" w:eastAsia="pt-BR" w:bidi="ar-SA"/>
    </w:r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customStyle="1" w:styleId="Corpodetexto31">
    <w:name w:val="Corpo de texto 31"/>
    <w:basedOn w:val="Normal"/>
    <w:rsid w:val="0063080F"/>
    <w:pPr>
      <w:suppressAutoHyphens/>
      <w:spacing w:before="120"/>
      <w:jc w:val="both"/>
    </w:pPr>
    <w:rPr>
      <w:rFonts w:ascii="Arial" w:hAnsi="Arial"/>
      <w:sz w:val="22"/>
      <w:lang w:eastAsia="ar-SA"/>
    </w:rPr>
  </w:style>
  <w:style w:type="paragraph" w:customStyle="1" w:styleId="11">
    <w:name w:val="1.1"/>
    <w:basedOn w:val="Normal"/>
    <w:rsid w:val="0063080F"/>
    <w:pPr>
      <w:suppressAutoHyphens/>
      <w:spacing w:before="120" w:after="120"/>
      <w:ind w:left="1134" w:hanging="1134"/>
    </w:pPr>
    <w:rPr>
      <w:rFonts w:ascii="Arial" w:hAnsi="Arial" w:cs="Arial"/>
      <w:b/>
      <w:lang w:eastAsia="ar-SA"/>
    </w:rPr>
  </w:style>
  <w:style w:type="paragraph" w:customStyle="1" w:styleId="111">
    <w:name w:val="1.1.1"/>
    <w:basedOn w:val="11"/>
    <w:rsid w:val="0063080F"/>
    <w:pPr>
      <w:tabs>
        <w:tab w:val="left" w:pos="1440"/>
        <w:tab w:val="left" w:pos="2160"/>
      </w:tabs>
    </w:pPr>
  </w:style>
  <w:style w:type="paragraph" w:customStyle="1" w:styleId="TextosemFormatao1">
    <w:name w:val="Texto sem Formatação1"/>
    <w:basedOn w:val="Normal"/>
    <w:rsid w:val="0063080F"/>
    <w:pPr>
      <w:suppressAutoHyphens/>
    </w:pPr>
    <w:rPr>
      <w:rFonts w:ascii="Courier New" w:hAnsi="Courier New"/>
      <w:lang w:eastAsia="ar-SA"/>
    </w:rPr>
  </w:style>
  <w:style w:type="paragraph" w:customStyle="1" w:styleId="default">
    <w:name w:val="default"/>
    <w:basedOn w:val="Normal"/>
    <w:rsid w:val="0063080F"/>
    <w:pPr>
      <w:suppressAutoHyphens/>
      <w:autoSpaceDE w:val="0"/>
    </w:pPr>
    <w:rPr>
      <w:rFonts w:ascii="Arial" w:hAnsi="Arial" w:cs="Arial"/>
      <w:color w:val="000000"/>
      <w:sz w:val="24"/>
      <w:szCs w:val="24"/>
      <w:lang w:eastAsia="ar-SA"/>
    </w:rPr>
  </w:style>
  <w:style w:type="character" w:customStyle="1" w:styleId="WW8Num4z0">
    <w:name w:val="WW8Num4z0"/>
    <w:rsid w:val="00757C0A"/>
    <w:rPr>
      <w:rFonts w:ascii="Symbol" w:hAnsi="Symbol"/>
    </w:rPr>
  </w:style>
  <w:style w:type="paragraph" w:customStyle="1" w:styleId="ANEXO">
    <w:name w:val="ANEXO"/>
    <w:basedOn w:val="Normal"/>
    <w:rsid w:val="00757C0A"/>
    <w:pPr>
      <w:ind w:left="1134" w:hanging="1134"/>
      <w:jc w:val="both"/>
    </w:pPr>
    <w:rPr>
      <w:rFonts w:ascii="Arial" w:hAnsi="Arial"/>
      <w:lang w:val="pt-PT"/>
    </w:rPr>
  </w:style>
  <w:style w:type="character" w:customStyle="1" w:styleId="RecuodecorpodetextoChar">
    <w:name w:val="Recuo de corpo de texto Char"/>
    <w:link w:val="Recuodecorpodetexto"/>
    <w:rsid w:val="00404DA4"/>
    <w:rPr>
      <w:rFonts w:ascii="Arial" w:hAnsi="Arial"/>
    </w:rPr>
  </w:style>
  <w:style w:type="paragraph" w:styleId="PargrafodaLista">
    <w:name w:val="List Paragraph"/>
    <w:basedOn w:val="Normal"/>
    <w:uiPriority w:val="34"/>
    <w:qFormat/>
    <w:rsid w:val="00016CE2"/>
    <w:pPr>
      <w:ind w:left="708"/>
    </w:pPr>
  </w:style>
  <w:style w:type="paragraph" w:customStyle="1" w:styleId="Default0">
    <w:name w:val="Default"/>
    <w:rsid w:val="00ED47EF"/>
    <w:pPr>
      <w:autoSpaceDE w:val="0"/>
      <w:autoSpaceDN w:val="0"/>
      <w:adjustRightInd w:val="0"/>
    </w:pPr>
    <w:rPr>
      <w:rFonts w:ascii="Trebuchet MS" w:hAnsi="Trebuchet MS" w:cs="Trebuchet MS"/>
      <w:color w:val="000000"/>
      <w:sz w:val="24"/>
      <w:szCs w:val="24"/>
    </w:rPr>
  </w:style>
  <w:style w:type="character" w:customStyle="1" w:styleId="TtuloChar">
    <w:name w:val="Título Char"/>
    <w:link w:val="Ttulo"/>
    <w:rsid w:val="0014355C"/>
    <w:rPr>
      <w:rFonts w:ascii="Arial" w:hAnsi="Arial"/>
      <w:sz w:val="22"/>
      <w:u w:val="single"/>
    </w:rPr>
  </w:style>
  <w:style w:type="paragraph" w:customStyle="1" w:styleId="TR">
    <w:name w:val="TR"/>
    <w:basedOn w:val="Recuodecorpodetexto"/>
    <w:link w:val="TRChar"/>
    <w:qFormat/>
    <w:rsid w:val="007353B5"/>
    <w:pPr>
      <w:widowControl w:val="0"/>
      <w:numPr>
        <w:ilvl w:val="1"/>
        <w:numId w:val="22"/>
      </w:numPr>
    </w:pPr>
    <w:rPr>
      <w:rFonts w:cs="Arial"/>
      <w:b/>
      <w:sz w:val="22"/>
      <w:szCs w:val="22"/>
    </w:rPr>
  </w:style>
  <w:style w:type="character" w:customStyle="1" w:styleId="TRChar">
    <w:name w:val="TR Char"/>
    <w:link w:val="TR"/>
    <w:rsid w:val="007353B5"/>
    <w:rPr>
      <w:rFonts w:ascii="Arial" w:hAnsi="Arial" w:cs="Arial"/>
      <w:b/>
      <w:sz w:val="22"/>
      <w:szCs w:val="22"/>
    </w:rPr>
  </w:style>
  <w:style w:type="character" w:styleId="Refdecomentrio">
    <w:name w:val="annotation reference"/>
    <w:basedOn w:val="Fontepargpadro"/>
    <w:rsid w:val="006A66E4"/>
    <w:rPr>
      <w:sz w:val="16"/>
      <w:szCs w:val="16"/>
    </w:rPr>
  </w:style>
  <w:style w:type="paragraph" w:styleId="Textodecomentrio">
    <w:name w:val="annotation text"/>
    <w:basedOn w:val="Normal"/>
    <w:link w:val="TextodecomentrioChar"/>
    <w:rsid w:val="006A66E4"/>
  </w:style>
  <w:style w:type="character" w:customStyle="1" w:styleId="TextodecomentrioChar">
    <w:name w:val="Texto de comentário Char"/>
    <w:basedOn w:val="Fontepargpadro"/>
    <w:link w:val="Textodecomentrio"/>
    <w:rsid w:val="006A66E4"/>
  </w:style>
  <w:style w:type="paragraph" w:styleId="Assuntodocomentrio">
    <w:name w:val="annotation subject"/>
    <w:basedOn w:val="Textodecomentrio"/>
    <w:next w:val="Textodecomentrio"/>
    <w:link w:val="AssuntodocomentrioChar"/>
    <w:rsid w:val="006A66E4"/>
    <w:rPr>
      <w:b/>
      <w:bCs/>
    </w:rPr>
  </w:style>
  <w:style w:type="character" w:customStyle="1" w:styleId="AssuntodocomentrioChar">
    <w:name w:val="Assunto do comentário Char"/>
    <w:basedOn w:val="TextodecomentrioChar"/>
    <w:link w:val="Assuntodocomentrio"/>
    <w:rsid w:val="006A66E4"/>
    <w:rPr>
      <w:b/>
      <w:bCs/>
    </w:rPr>
  </w:style>
  <w:style w:type="character" w:customStyle="1" w:styleId="Ttulo2Char">
    <w:name w:val="Título 2 Char"/>
    <w:aliases w:val="TR2 Char"/>
    <w:basedOn w:val="Fontepargpadro"/>
    <w:link w:val="Ttulo2"/>
    <w:rsid w:val="00A11F7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40329972">
      <w:bodyDiv w:val="1"/>
      <w:marLeft w:val="0"/>
      <w:marRight w:val="0"/>
      <w:marTop w:val="0"/>
      <w:marBottom w:val="0"/>
      <w:divBdr>
        <w:top w:val="none" w:sz="0" w:space="0" w:color="auto"/>
        <w:left w:val="none" w:sz="0" w:space="0" w:color="auto"/>
        <w:bottom w:val="none" w:sz="0" w:space="0" w:color="auto"/>
        <w:right w:val="none" w:sz="0" w:space="0" w:color="auto"/>
      </w:divBdr>
    </w:div>
    <w:div w:id="144204997">
      <w:bodyDiv w:val="1"/>
      <w:marLeft w:val="0"/>
      <w:marRight w:val="0"/>
      <w:marTop w:val="0"/>
      <w:marBottom w:val="0"/>
      <w:divBdr>
        <w:top w:val="none" w:sz="0" w:space="0" w:color="auto"/>
        <w:left w:val="none" w:sz="0" w:space="0" w:color="auto"/>
        <w:bottom w:val="none" w:sz="0" w:space="0" w:color="auto"/>
        <w:right w:val="none" w:sz="0" w:space="0" w:color="auto"/>
      </w:divBdr>
    </w:div>
    <w:div w:id="213740357">
      <w:bodyDiv w:val="1"/>
      <w:marLeft w:val="0"/>
      <w:marRight w:val="0"/>
      <w:marTop w:val="0"/>
      <w:marBottom w:val="0"/>
      <w:divBdr>
        <w:top w:val="none" w:sz="0" w:space="0" w:color="auto"/>
        <w:left w:val="none" w:sz="0" w:space="0" w:color="auto"/>
        <w:bottom w:val="none" w:sz="0" w:space="0" w:color="auto"/>
        <w:right w:val="none" w:sz="0" w:space="0" w:color="auto"/>
      </w:divBdr>
    </w:div>
    <w:div w:id="254674632">
      <w:bodyDiv w:val="1"/>
      <w:marLeft w:val="0"/>
      <w:marRight w:val="0"/>
      <w:marTop w:val="0"/>
      <w:marBottom w:val="0"/>
      <w:divBdr>
        <w:top w:val="none" w:sz="0" w:space="0" w:color="auto"/>
        <w:left w:val="none" w:sz="0" w:space="0" w:color="auto"/>
        <w:bottom w:val="none" w:sz="0" w:space="0" w:color="auto"/>
        <w:right w:val="none" w:sz="0" w:space="0" w:color="auto"/>
      </w:divBdr>
    </w:div>
    <w:div w:id="311062534">
      <w:bodyDiv w:val="1"/>
      <w:marLeft w:val="0"/>
      <w:marRight w:val="0"/>
      <w:marTop w:val="0"/>
      <w:marBottom w:val="0"/>
      <w:divBdr>
        <w:top w:val="none" w:sz="0" w:space="0" w:color="auto"/>
        <w:left w:val="none" w:sz="0" w:space="0" w:color="auto"/>
        <w:bottom w:val="none" w:sz="0" w:space="0" w:color="auto"/>
        <w:right w:val="none" w:sz="0" w:space="0" w:color="auto"/>
      </w:divBdr>
    </w:div>
    <w:div w:id="344064644">
      <w:bodyDiv w:val="1"/>
      <w:marLeft w:val="0"/>
      <w:marRight w:val="0"/>
      <w:marTop w:val="0"/>
      <w:marBottom w:val="0"/>
      <w:divBdr>
        <w:top w:val="none" w:sz="0" w:space="0" w:color="auto"/>
        <w:left w:val="none" w:sz="0" w:space="0" w:color="auto"/>
        <w:bottom w:val="none" w:sz="0" w:space="0" w:color="auto"/>
        <w:right w:val="none" w:sz="0" w:space="0" w:color="auto"/>
      </w:divBdr>
    </w:div>
    <w:div w:id="357900354">
      <w:bodyDiv w:val="1"/>
      <w:marLeft w:val="0"/>
      <w:marRight w:val="0"/>
      <w:marTop w:val="0"/>
      <w:marBottom w:val="0"/>
      <w:divBdr>
        <w:top w:val="none" w:sz="0" w:space="0" w:color="auto"/>
        <w:left w:val="none" w:sz="0" w:space="0" w:color="auto"/>
        <w:bottom w:val="none" w:sz="0" w:space="0" w:color="auto"/>
        <w:right w:val="none" w:sz="0" w:space="0" w:color="auto"/>
      </w:divBdr>
    </w:div>
    <w:div w:id="386339265">
      <w:bodyDiv w:val="1"/>
      <w:marLeft w:val="0"/>
      <w:marRight w:val="0"/>
      <w:marTop w:val="0"/>
      <w:marBottom w:val="0"/>
      <w:divBdr>
        <w:top w:val="none" w:sz="0" w:space="0" w:color="auto"/>
        <w:left w:val="none" w:sz="0" w:space="0" w:color="auto"/>
        <w:bottom w:val="none" w:sz="0" w:space="0" w:color="auto"/>
        <w:right w:val="none" w:sz="0" w:space="0" w:color="auto"/>
      </w:divBdr>
    </w:div>
    <w:div w:id="440926930">
      <w:bodyDiv w:val="1"/>
      <w:marLeft w:val="0"/>
      <w:marRight w:val="0"/>
      <w:marTop w:val="0"/>
      <w:marBottom w:val="0"/>
      <w:divBdr>
        <w:top w:val="none" w:sz="0" w:space="0" w:color="auto"/>
        <w:left w:val="none" w:sz="0" w:space="0" w:color="auto"/>
        <w:bottom w:val="none" w:sz="0" w:space="0" w:color="auto"/>
        <w:right w:val="none" w:sz="0" w:space="0" w:color="auto"/>
      </w:divBdr>
    </w:div>
    <w:div w:id="542600214">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12266830">
      <w:bodyDiv w:val="1"/>
      <w:marLeft w:val="0"/>
      <w:marRight w:val="0"/>
      <w:marTop w:val="0"/>
      <w:marBottom w:val="0"/>
      <w:divBdr>
        <w:top w:val="none" w:sz="0" w:space="0" w:color="auto"/>
        <w:left w:val="none" w:sz="0" w:space="0" w:color="auto"/>
        <w:bottom w:val="none" w:sz="0" w:space="0" w:color="auto"/>
        <w:right w:val="none" w:sz="0" w:space="0" w:color="auto"/>
      </w:divBdr>
      <w:divsChild>
        <w:div w:id="50810002">
          <w:marLeft w:val="0"/>
          <w:marRight w:val="0"/>
          <w:marTop w:val="0"/>
          <w:marBottom w:val="0"/>
          <w:divBdr>
            <w:top w:val="none" w:sz="0" w:space="0" w:color="auto"/>
            <w:left w:val="none" w:sz="0" w:space="0" w:color="auto"/>
            <w:bottom w:val="none" w:sz="0" w:space="0" w:color="auto"/>
            <w:right w:val="none" w:sz="0" w:space="0" w:color="auto"/>
          </w:divBdr>
        </w:div>
        <w:div w:id="979191052">
          <w:marLeft w:val="0"/>
          <w:marRight w:val="0"/>
          <w:marTop w:val="0"/>
          <w:marBottom w:val="0"/>
          <w:divBdr>
            <w:top w:val="none" w:sz="0" w:space="0" w:color="auto"/>
            <w:left w:val="none" w:sz="0" w:space="0" w:color="auto"/>
            <w:bottom w:val="none" w:sz="0" w:space="0" w:color="auto"/>
            <w:right w:val="none" w:sz="0" w:space="0" w:color="auto"/>
          </w:divBdr>
        </w:div>
      </w:divsChild>
    </w:div>
    <w:div w:id="721830243">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0999551">
      <w:bodyDiv w:val="1"/>
      <w:marLeft w:val="0"/>
      <w:marRight w:val="0"/>
      <w:marTop w:val="0"/>
      <w:marBottom w:val="0"/>
      <w:divBdr>
        <w:top w:val="none" w:sz="0" w:space="0" w:color="auto"/>
        <w:left w:val="none" w:sz="0" w:space="0" w:color="auto"/>
        <w:bottom w:val="none" w:sz="0" w:space="0" w:color="auto"/>
        <w:right w:val="none" w:sz="0" w:space="0" w:color="auto"/>
      </w:divBdr>
      <w:divsChild>
        <w:div w:id="1471511186">
          <w:marLeft w:val="0"/>
          <w:marRight w:val="0"/>
          <w:marTop w:val="0"/>
          <w:marBottom w:val="0"/>
          <w:divBdr>
            <w:top w:val="none" w:sz="0" w:space="0" w:color="auto"/>
            <w:left w:val="none" w:sz="0" w:space="0" w:color="auto"/>
            <w:bottom w:val="none" w:sz="0" w:space="0" w:color="auto"/>
            <w:right w:val="none" w:sz="0" w:space="0" w:color="auto"/>
          </w:divBdr>
        </w:div>
        <w:div w:id="1532453003">
          <w:marLeft w:val="0"/>
          <w:marRight w:val="0"/>
          <w:marTop w:val="0"/>
          <w:marBottom w:val="0"/>
          <w:divBdr>
            <w:top w:val="none" w:sz="0" w:space="0" w:color="auto"/>
            <w:left w:val="none" w:sz="0" w:space="0" w:color="auto"/>
            <w:bottom w:val="none" w:sz="0" w:space="0" w:color="auto"/>
            <w:right w:val="none" w:sz="0" w:space="0" w:color="auto"/>
          </w:divBdr>
        </w:div>
        <w:div w:id="1699118667">
          <w:marLeft w:val="0"/>
          <w:marRight w:val="0"/>
          <w:marTop w:val="0"/>
          <w:marBottom w:val="0"/>
          <w:divBdr>
            <w:top w:val="none" w:sz="0" w:space="0" w:color="auto"/>
            <w:left w:val="none" w:sz="0" w:space="0" w:color="auto"/>
            <w:bottom w:val="none" w:sz="0" w:space="0" w:color="auto"/>
            <w:right w:val="none" w:sz="0" w:space="0" w:color="auto"/>
          </w:divBdr>
        </w:div>
      </w:divsChild>
    </w:div>
    <w:div w:id="821233713">
      <w:bodyDiv w:val="1"/>
      <w:marLeft w:val="0"/>
      <w:marRight w:val="0"/>
      <w:marTop w:val="0"/>
      <w:marBottom w:val="0"/>
      <w:divBdr>
        <w:top w:val="none" w:sz="0" w:space="0" w:color="auto"/>
        <w:left w:val="none" w:sz="0" w:space="0" w:color="auto"/>
        <w:bottom w:val="none" w:sz="0" w:space="0" w:color="auto"/>
        <w:right w:val="none" w:sz="0" w:space="0" w:color="auto"/>
      </w:divBdr>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37498955">
      <w:bodyDiv w:val="1"/>
      <w:marLeft w:val="0"/>
      <w:marRight w:val="0"/>
      <w:marTop w:val="0"/>
      <w:marBottom w:val="0"/>
      <w:divBdr>
        <w:top w:val="none" w:sz="0" w:space="0" w:color="auto"/>
        <w:left w:val="none" w:sz="0" w:space="0" w:color="auto"/>
        <w:bottom w:val="none" w:sz="0" w:space="0" w:color="auto"/>
        <w:right w:val="none" w:sz="0" w:space="0" w:color="auto"/>
      </w:divBdr>
    </w:div>
    <w:div w:id="921568543">
      <w:bodyDiv w:val="1"/>
      <w:marLeft w:val="0"/>
      <w:marRight w:val="0"/>
      <w:marTop w:val="0"/>
      <w:marBottom w:val="0"/>
      <w:divBdr>
        <w:top w:val="none" w:sz="0" w:space="0" w:color="auto"/>
        <w:left w:val="none" w:sz="0" w:space="0" w:color="auto"/>
        <w:bottom w:val="none" w:sz="0" w:space="0" w:color="auto"/>
        <w:right w:val="none" w:sz="0" w:space="0" w:color="auto"/>
      </w:divBdr>
    </w:div>
    <w:div w:id="998725901">
      <w:bodyDiv w:val="1"/>
      <w:marLeft w:val="0"/>
      <w:marRight w:val="0"/>
      <w:marTop w:val="0"/>
      <w:marBottom w:val="0"/>
      <w:divBdr>
        <w:top w:val="none" w:sz="0" w:space="0" w:color="auto"/>
        <w:left w:val="none" w:sz="0" w:space="0" w:color="auto"/>
        <w:bottom w:val="none" w:sz="0" w:space="0" w:color="auto"/>
        <w:right w:val="none" w:sz="0" w:space="0" w:color="auto"/>
      </w:divBdr>
    </w:div>
    <w:div w:id="1094279355">
      <w:bodyDiv w:val="1"/>
      <w:marLeft w:val="0"/>
      <w:marRight w:val="0"/>
      <w:marTop w:val="0"/>
      <w:marBottom w:val="0"/>
      <w:divBdr>
        <w:top w:val="none" w:sz="0" w:space="0" w:color="auto"/>
        <w:left w:val="none" w:sz="0" w:space="0" w:color="auto"/>
        <w:bottom w:val="none" w:sz="0" w:space="0" w:color="auto"/>
        <w:right w:val="none" w:sz="0" w:space="0" w:color="auto"/>
      </w:divBdr>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92644774">
      <w:bodyDiv w:val="1"/>
      <w:marLeft w:val="0"/>
      <w:marRight w:val="0"/>
      <w:marTop w:val="0"/>
      <w:marBottom w:val="0"/>
      <w:divBdr>
        <w:top w:val="none" w:sz="0" w:space="0" w:color="auto"/>
        <w:left w:val="none" w:sz="0" w:space="0" w:color="auto"/>
        <w:bottom w:val="none" w:sz="0" w:space="0" w:color="auto"/>
        <w:right w:val="none" w:sz="0" w:space="0" w:color="auto"/>
      </w:divBdr>
    </w:div>
    <w:div w:id="1590506618">
      <w:bodyDiv w:val="1"/>
      <w:marLeft w:val="0"/>
      <w:marRight w:val="0"/>
      <w:marTop w:val="0"/>
      <w:marBottom w:val="0"/>
      <w:divBdr>
        <w:top w:val="none" w:sz="0" w:space="0" w:color="auto"/>
        <w:left w:val="none" w:sz="0" w:space="0" w:color="auto"/>
        <w:bottom w:val="none" w:sz="0" w:space="0" w:color="auto"/>
        <w:right w:val="none" w:sz="0" w:space="0" w:color="auto"/>
      </w:divBdr>
    </w:div>
    <w:div w:id="1595238243">
      <w:bodyDiv w:val="1"/>
      <w:marLeft w:val="0"/>
      <w:marRight w:val="0"/>
      <w:marTop w:val="0"/>
      <w:marBottom w:val="0"/>
      <w:divBdr>
        <w:top w:val="none" w:sz="0" w:space="0" w:color="auto"/>
        <w:left w:val="none" w:sz="0" w:space="0" w:color="auto"/>
        <w:bottom w:val="none" w:sz="0" w:space="0" w:color="auto"/>
        <w:right w:val="none" w:sz="0" w:space="0" w:color="auto"/>
      </w:divBdr>
    </w:div>
    <w:div w:id="1619528367">
      <w:bodyDiv w:val="1"/>
      <w:marLeft w:val="0"/>
      <w:marRight w:val="0"/>
      <w:marTop w:val="0"/>
      <w:marBottom w:val="0"/>
      <w:divBdr>
        <w:top w:val="none" w:sz="0" w:space="0" w:color="auto"/>
        <w:left w:val="none" w:sz="0" w:space="0" w:color="auto"/>
        <w:bottom w:val="none" w:sz="0" w:space="0" w:color="auto"/>
        <w:right w:val="none" w:sz="0" w:space="0" w:color="auto"/>
      </w:divBdr>
    </w:div>
    <w:div w:id="1636719873">
      <w:bodyDiv w:val="1"/>
      <w:marLeft w:val="0"/>
      <w:marRight w:val="0"/>
      <w:marTop w:val="0"/>
      <w:marBottom w:val="0"/>
      <w:divBdr>
        <w:top w:val="none" w:sz="0" w:space="0" w:color="auto"/>
        <w:left w:val="none" w:sz="0" w:space="0" w:color="auto"/>
        <w:bottom w:val="none" w:sz="0" w:space="0" w:color="auto"/>
        <w:right w:val="none" w:sz="0" w:space="0" w:color="auto"/>
      </w:divBdr>
      <w:divsChild>
        <w:div w:id="336546470">
          <w:marLeft w:val="0"/>
          <w:marRight w:val="0"/>
          <w:marTop w:val="0"/>
          <w:marBottom w:val="0"/>
          <w:divBdr>
            <w:top w:val="none" w:sz="0" w:space="0" w:color="auto"/>
            <w:left w:val="none" w:sz="0" w:space="0" w:color="auto"/>
            <w:bottom w:val="none" w:sz="0" w:space="0" w:color="auto"/>
            <w:right w:val="none" w:sz="0" w:space="0" w:color="auto"/>
          </w:divBdr>
        </w:div>
        <w:div w:id="1052922930">
          <w:marLeft w:val="0"/>
          <w:marRight w:val="0"/>
          <w:marTop w:val="0"/>
          <w:marBottom w:val="0"/>
          <w:divBdr>
            <w:top w:val="none" w:sz="0" w:space="0" w:color="auto"/>
            <w:left w:val="none" w:sz="0" w:space="0" w:color="auto"/>
            <w:bottom w:val="none" w:sz="0" w:space="0" w:color="auto"/>
            <w:right w:val="none" w:sz="0" w:space="0" w:color="auto"/>
          </w:divBdr>
        </w:div>
      </w:divsChild>
    </w:div>
    <w:div w:id="1683434268">
      <w:bodyDiv w:val="1"/>
      <w:marLeft w:val="0"/>
      <w:marRight w:val="0"/>
      <w:marTop w:val="0"/>
      <w:marBottom w:val="0"/>
      <w:divBdr>
        <w:top w:val="none" w:sz="0" w:space="0" w:color="auto"/>
        <w:left w:val="none" w:sz="0" w:space="0" w:color="auto"/>
        <w:bottom w:val="none" w:sz="0" w:space="0" w:color="auto"/>
        <w:right w:val="none" w:sz="0" w:space="0" w:color="auto"/>
      </w:divBdr>
    </w:div>
    <w:div w:id="1694187013">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811946431">
      <w:bodyDiv w:val="1"/>
      <w:marLeft w:val="0"/>
      <w:marRight w:val="0"/>
      <w:marTop w:val="0"/>
      <w:marBottom w:val="0"/>
      <w:divBdr>
        <w:top w:val="none" w:sz="0" w:space="0" w:color="auto"/>
        <w:left w:val="none" w:sz="0" w:space="0" w:color="auto"/>
        <w:bottom w:val="none" w:sz="0" w:space="0" w:color="auto"/>
        <w:right w:val="none" w:sz="0" w:space="0" w:color="auto"/>
      </w:divBdr>
      <w:divsChild>
        <w:div w:id="16087208">
          <w:marLeft w:val="0"/>
          <w:marRight w:val="0"/>
          <w:marTop w:val="0"/>
          <w:marBottom w:val="0"/>
          <w:divBdr>
            <w:top w:val="none" w:sz="0" w:space="0" w:color="auto"/>
            <w:left w:val="none" w:sz="0" w:space="0" w:color="auto"/>
            <w:bottom w:val="none" w:sz="0" w:space="0" w:color="auto"/>
            <w:right w:val="none" w:sz="0" w:space="0" w:color="auto"/>
          </w:divBdr>
        </w:div>
        <w:div w:id="142163505">
          <w:marLeft w:val="0"/>
          <w:marRight w:val="0"/>
          <w:marTop w:val="0"/>
          <w:marBottom w:val="0"/>
          <w:divBdr>
            <w:top w:val="none" w:sz="0" w:space="0" w:color="auto"/>
            <w:left w:val="none" w:sz="0" w:space="0" w:color="auto"/>
            <w:bottom w:val="none" w:sz="0" w:space="0" w:color="auto"/>
            <w:right w:val="none" w:sz="0" w:space="0" w:color="auto"/>
          </w:divBdr>
        </w:div>
        <w:div w:id="826357447">
          <w:marLeft w:val="0"/>
          <w:marRight w:val="0"/>
          <w:marTop w:val="0"/>
          <w:marBottom w:val="0"/>
          <w:divBdr>
            <w:top w:val="none" w:sz="0" w:space="0" w:color="auto"/>
            <w:left w:val="none" w:sz="0" w:space="0" w:color="auto"/>
            <w:bottom w:val="none" w:sz="0" w:space="0" w:color="auto"/>
            <w:right w:val="none" w:sz="0" w:space="0" w:color="auto"/>
          </w:divBdr>
        </w:div>
        <w:div w:id="1692998506">
          <w:marLeft w:val="0"/>
          <w:marRight w:val="0"/>
          <w:marTop w:val="0"/>
          <w:marBottom w:val="0"/>
          <w:divBdr>
            <w:top w:val="none" w:sz="0" w:space="0" w:color="auto"/>
            <w:left w:val="none" w:sz="0" w:space="0" w:color="auto"/>
            <w:bottom w:val="none" w:sz="0" w:space="0" w:color="auto"/>
            <w:right w:val="none" w:sz="0" w:space="0" w:color="auto"/>
          </w:divBdr>
        </w:div>
      </w:divsChild>
    </w:div>
    <w:div w:id="1831286180">
      <w:bodyDiv w:val="1"/>
      <w:marLeft w:val="0"/>
      <w:marRight w:val="0"/>
      <w:marTop w:val="0"/>
      <w:marBottom w:val="0"/>
      <w:divBdr>
        <w:top w:val="none" w:sz="0" w:space="0" w:color="auto"/>
        <w:left w:val="none" w:sz="0" w:space="0" w:color="auto"/>
        <w:bottom w:val="none" w:sz="0" w:space="0" w:color="auto"/>
        <w:right w:val="none" w:sz="0" w:space="0" w:color="auto"/>
      </w:divBdr>
    </w:div>
    <w:div w:id="1843812571">
      <w:bodyDiv w:val="1"/>
      <w:marLeft w:val="0"/>
      <w:marRight w:val="0"/>
      <w:marTop w:val="0"/>
      <w:marBottom w:val="0"/>
      <w:divBdr>
        <w:top w:val="none" w:sz="0" w:space="0" w:color="auto"/>
        <w:left w:val="none" w:sz="0" w:space="0" w:color="auto"/>
        <w:bottom w:val="none" w:sz="0" w:space="0" w:color="auto"/>
        <w:right w:val="none" w:sz="0" w:space="0" w:color="auto"/>
      </w:divBdr>
    </w:div>
    <w:div w:id="189650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8" ma:contentTypeDescription="Crie um novo documento." ma:contentTypeScope="" ma:versionID="05304fc287cdfd312e49e5fa3eab7565">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ffffcd80eb5899129abf896b9e2a3d4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element ref="ns2:_x002a__x002e_tipodearquiv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enumeration value="CLIMATIZAÇÃO"/>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element name="_x002a__x002e_tipodearquivo" ma:index="31" nillable="true" ma:displayName="*.tipo de arquivo" ma:format="Dropdown" ma:list="bed45b9e-6ad1-41cb-bf10-0833446a2705" ma:internalName="_x002a__x002e_tipodearquivo" ma:showField="Title">
      <xsd:simpleType>
        <xsd:restriction base="dms:Lookup"/>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x002a__x002e_tipodearquivo xmlns="3794d6e5-718f-45cf-b1ce-ad6df3273a38" xsi:nil="true"/>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4424D-2369-4E9A-9492-2915A02FC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CC3ECA-439E-4D28-A145-212213092AA9}">
  <ds:schemaRefs>
    <ds:schemaRef ds:uri="http://schemas.microsoft.com/sharepoint/v3/contenttype/forms"/>
  </ds:schemaRefs>
</ds:datastoreItem>
</file>

<file path=customXml/itemProps3.xml><?xml version="1.0" encoding="utf-8"?>
<ds:datastoreItem xmlns:ds="http://schemas.openxmlformats.org/officeDocument/2006/customXml" ds:itemID="{940C24B0-6A14-482C-B1B1-B65772A5B969}">
  <ds:schemaRefs>
    <ds:schemaRef ds:uri="http://schemas.microsoft.com/office/2006/metadata/properties"/>
    <ds:schemaRef ds:uri="http://schemas.microsoft.com/office/infopath/2007/PartnerControls"/>
    <ds:schemaRef ds:uri="http://schemas.microsoft.com/sharepoint/v3"/>
    <ds:schemaRef ds:uri="e36b36ab-2672-4540-9cb6-480606eabc09"/>
    <ds:schemaRef ds:uri="3794d6e5-718f-45cf-b1ce-ad6df3273a38"/>
    <ds:schemaRef ds:uri="d205becf-6b50-45a1-8e5c-2a01c10a743b"/>
  </ds:schemaRefs>
</ds:datastoreItem>
</file>

<file path=customXml/itemProps4.xml><?xml version="1.0" encoding="utf-8"?>
<ds:datastoreItem xmlns:ds="http://schemas.openxmlformats.org/officeDocument/2006/customXml" ds:itemID="{1B062E71-10F9-489B-BC33-ED4D9A94A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16</Pages>
  <Words>5804</Words>
  <Characters>33477</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39203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Ana Paula Monteiro</cp:lastModifiedBy>
  <cp:revision>140</cp:revision>
  <cp:lastPrinted>2022-01-26T20:33:00Z</cp:lastPrinted>
  <dcterms:created xsi:type="dcterms:W3CDTF">2023-05-22T19:35:00Z</dcterms:created>
  <dcterms:modified xsi:type="dcterms:W3CDTF">2025-01-09T12:40:00Z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SIP_Label_fde7aacd-7cc4-4c31-9e6f-7ef306428f09_Enabled">
    <vt:lpwstr>true</vt:lpwstr>
  </property>
  <property fmtid="{D5CDD505-2E9C-101B-9397-08002B2CF9AE}" pid="4" name="MSIP_Label_fde7aacd-7cc4-4c31-9e6f-7ef306428f09_SetDate">
    <vt:lpwstr>2023-05-25T21:04:13Z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877568f9-9e88-4c84-b2c1-3b63c260eaee</vt:lpwstr>
  </property>
  <property fmtid="{D5CDD505-2E9C-101B-9397-08002B2CF9AE}" pid="9" name="MSIP_Label_fde7aacd-7cc4-4c31-9e6f-7ef306428f09_ContentBits">
    <vt:lpwstr>1</vt:lpwstr>
  </property>
  <property fmtid="{D5CDD505-2E9C-101B-9397-08002B2CF9AE}" pid="10" name="MediaServiceImageTags">
    <vt:lpwstr/>
  </property>
</Properties>
</file>